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7DCF5D9E" w:rsidR="009232B9" w:rsidRPr="00E16C57" w:rsidRDefault="00581997" w:rsidP="0053757B">
      <w:pPr>
        <w:pStyle w:val="af"/>
        <w:tabs>
          <w:tab w:val="right" w:pos="9639"/>
        </w:tabs>
        <w:rPr>
          <w:sz w:val="24"/>
          <w:szCs w:val="24"/>
          <w:lang w:val="en-US"/>
        </w:rPr>
      </w:pPr>
      <w:r w:rsidRPr="00581997">
        <w:rPr>
          <w:sz w:val="24"/>
          <w:szCs w:val="24"/>
          <w:lang w:val="en-US"/>
        </w:rPr>
        <w:t xml:space="preserve">3GPP TSG-RAN WG2 Meeting </w:t>
      </w:r>
      <w:r w:rsidR="00F85B9A" w:rsidRPr="00F85B9A">
        <w:rPr>
          <w:sz w:val="24"/>
          <w:szCs w:val="24"/>
          <w:lang w:val="en-US"/>
        </w:rPr>
        <w:t>#</w:t>
      </w:r>
      <w:r w:rsidR="00A41167" w:rsidRPr="00A41167">
        <w:rPr>
          <w:sz w:val="24"/>
          <w:szCs w:val="24"/>
          <w:lang w:val="en-US"/>
        </w:rPr>
        <w:t>12</w:t>
      </w:r>
      <w:r w:rsidR="005C6ED2">
        <w:rPr>
          <w:sz w:val="24"/>
          <w:szCs w:val="24"/>
          <w:lang w:val="en-US"/>
        </w:rPr>
        <w:t>9</w:t>
      </w:r>
      <w:r w:rsidR="00AD2E08">
        <w:rPr>
          <w:sz w:val="24"/>
          <w:szCs w:val="24"/>
          <w:lang w:val="en-US"/>
        </w:rPr>
        <w:t xml:space="preserve">    </w:t>
      </w:r>
      <w:r w:rsidR="00121C11">
        <w:rPr>
          <w:sz w:val="24"/>
          <w:szCs w:val="24"/>
          <w:lang w:val="en-US"/>
        </w:rPr>
        <w:t xml:space="preserve">         </w:t>
      </w:r>
      <w:r w:rsidR="009849D8">
        <w:rPr>
          <w:sz w:val="24"/>
          <w:szCs w:val="24"/>
          <w:lang w:val="en-US"/>
        </w:rPr>
        <w:t xml:space="preserve">                                                     </w:t>
      </w:r>
      <w:r w:rsidR="002A2981">
        <w:rPr>
          <w:sz w:val="24"/>
          <w:szCs w:val="24"/>
          <w:lang w:val="en-US"/>
        </w:rPr>
        <w:t xml:space="preserve">          </w:t>
      </w:r>
      <w:r w:rsidR="009849D8">
        <w:rPr>
          <w:sz w:val="24"/>
          <w:szCs w:val="24"/>
          <w:lang w:val="en-US"/>
        </w:rPr>
        <w:t xml:space="preserve"> </w:t>
      </w:r>
      <w:r w:rsidR="002A2981" w:rsidRPr="002A2981">
        <w:rPr>
          <w:sz w:val="24"/>
          <w:szCs w:val="24"/>
          <w:lang w:val="en-US"/>
        </w:rPr>
        <w:t>R2-250</w:t>
      </w:r>
      <w:r w:rsidR="00890551" w:rsidRPr="00890551">
        <w:rPr>
          <w:sz w:val="24"/>
          <w:szCs w:val="24"/>
          <w:lang w:val="en-US"/>
        </w:rPr>
        <w:t>3789</w:t>
      </w:r>
    </w:p>
    <w:p w14:paraId="65E45BB8" w14:textId="4AFD4291" w:rsidR="00890551" w:rsidRPr="00890551" w:rsidRDefault="00890551" w:rsidP="00A17630">
      <w:pPr>
        <w:pStyle w:val="CRCoverPage"/>
        <w:tabs>
          <w:tab w:val="left" w:pos="1985"/>
        </w:tabs>
        <w:rPr>
          <w:rFonts w:eastAsia="Batang"/>
          <w:b/>
          <w:sz w:val="24"/>
          <w:szCs w:val="24"/>
          <w:lang w:val="en-US" w:eastAsia="zh-CN"/>
        </w:rPr>
      </w:pPr>
      <w:r w:rsidRPr="00890551">
        <w:rPr>
          <w:rFonts w:eastAsia="Batang"/>
          <w:b/>
          <w:sz w:val="24"/>
          <w:szCs w:val="24"/>
          <w:lang w:val="en-US" w:eastAsia="zh-CN"/>
        </w:rPr>
        <w:t>Malta, May 19</w:t>
      </w:r>
      <w:r w:rsidRPr="00890551">
        <w:rPr>
          <w:rFonts w:eastAsia="Batang"/>
          <w:b/>
          <w:sz w:val="24"/>
          <w:szCs w:val="24"/>
          <w:vertAlign w:val="superscript"/>
          <w:lang w:val="en-US" w:eastAsia="zh-CN"/>
        </w:rPr>
        <w:t>th</w:t>
      </w:r>
      <w:r w:rsidRPr="00890551">
        <w:rPr>
          <w:rFonts w:eastAsia="Batang"/>
          <w:b/>
          <w:sz w:val="24"/>
          <w:szCs w:val="24"/>
          <w:lang w:val="en-US" w:eastAsia="zh-CN"/>
        </w:rPr>
        <w:t xml:space="preserve"> – 23</w:t>
      </w:r>
      <w:r w:rsidRPr="00890551">
        <w:rPr>
          <w:rFonts w:eastAsia="Batang"/>
          <w:b/>
          <w:sz w:val="24"/>
          <w:szCs w:val="24"/>
          <w:vertAlign w:val="superscript"/>
          <w:lang w:val="en-US" w:eastAsia="zh-CN"/>
        </w:rPr>
        <w:t>rd</w:t>
      </w:r>
      <w:r w:rsidRPr="00890551">
        <w:rPr>
          <w:rFonts w:eastAsia="Batang"/>
          <w:b/>
          <w:sz w:val="24"/>
          <w:szCs w:val="24"/>
          <w:lang w:val="en-US" w:eastAsia="zh-CN"/>
        </w:rPr>
        <w:t xml:space="preserve"> , 2025</w:t>
      </w:r>
    </w:p>
    <w:p w14:paraId="70884AF4" w14:textId="013F256F" w:rsidR="00A17630" w:rsidRPr="00567D62" w:rsidRDefault="00A17630" w:rsidP="00A17630">
      <w:pPr>
        <w:pStyle w:val="CRCoverPage"/>
        <w:tabs>
          <w:tab w:val="left" w:pos="1985"/>
        </w:tabs>
        <w:rPr>
          <w:rFonts w:cs="Arial"/>
          <w:b/>
          <w:bCs/>
          <w:sz w:val="24"/>
          <w:szCs w:val="24"/>
          <w:lang w:val="da-DK" w:eastAsia="ja-JP"/>
        </w:rPr>
      </w:pPr>
      <w:r w:rsidRPr="00567D62">
        <w:rPr>
          <w:rFonts w:cs="Arial"/>
          <w:b/>
          <w:bCs/>
          <w:sz w:val="24"/>
          <w:szCs w:val="24"/>
          <w:lang w:val="da-DK"/>
        </w:rPr>
        <w:t>Agenda item:</w:t>
      </w:r>
      <w:r w:rsidRPr="00567D62">
        <w:rPr>
          <w:rFonts w:cs="Arial"/>
          <w:b/>
          <w:bCs/>
          <w:sz w:val="24"/>
          <w:lang w:val="da-DK"/>
        </w:rPr>
        <w:tab/>
      </w:r>
      <w:r w:rsidR="00A41167" w:rsidRPr="00A41167">
        <w:rPr>
          <w:rFonts w:cs="Arial"/>
          <w:b/>
          <w:bCs/>
          <w:sz w:val="24"/>
          <w:lang w:val="da-DK"/>
        </w:rPr>
        <w:t>8.</w:t>
      </w:r>
      <w:r w:rsidR="00900D85">
        <w:rPr>
          <w:rFonts w:cs="Arial"/>
          <w:b/>
          <w:bCs/>
          <w:sz w:val="24"/>
          <w:lang w:val="da-DK"/>
        </w:rPr>
        <w:t>2</w:t>
      </w:r>
      <w:r w:rsidR="00A41167" w:rsidRPr="00A41167">
        <w:rPr>
          <w:rFonts w:cs="Arial"/>
          <w:b/>
          <w:bCs/>
          <w:sz w:val="24"/>
          <w:lang w:val="da-DK"/>
        </w:rPr>
        <w:t>.</w:t>
      </w:r>
      <w:r w:rsidR="005C6ED2">
        <w:rPr>
          <w:rFonts w:cs="Arial"/>
          <w:b/>
          <w:bCs/>
          <w:sz w:val="24"/>
          <w:lang w:val="da-DK"/>
        </w:rPr>
        <w:t>2</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0E9C3EAD" w:rsidR="00A17630" w:rsidRPr="00890551" w:rsidRDefault="00A17630" w:rsidP="00890551">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890551" w:rsidRPr="00890551">
        <w:rPr>
          <w:rFonts w:ascii="Arial" w:hAnsi="Arial" w:cs="Arial"/>
          <w:b/>
          <w:bCs/>
          <w:sz w:val="24"/>
          <w:szCs w:val="24"/>
          <w:lang w:val="en-US"/>
        </w:rPr>
        <w:t>Discussion o</w:t>
      </w:r>
      <w:r w:rsidR="00890551">
        <w:rPr>
          <w:rFonts w:ascii="Arial" w:hAnsi="Arial" w:cs="Arial"/>
          <w:b/>
          <w:bCs/>
          <w:sz w:val="24"/>
          <w:szCs w:val="24"/>
          <w:lang w:val="en-US"/>
        </w:rPr>
        <w:t>n Paging Procedure for Ambient I</w:t>
      </w:r>
      <w:r w:rsidR="00890551" w:rsidRPr="00890551">
        <w:rPr>
          <w:rFonts w:ascii="Arial" w:hAnsi="Arial" w:cs="Arial"/>
          <w:b/>
          <w:bCs/>
          <w:sz w:val="24"/>
          <w:szCs w:val="24"/>
          <w:lang w:val="en-US"/>
        </w:rPr>
        <w:t>oT</w:t>
      </w:r>
    </w:p>
    <w:p w14:paraId="2F8F4082" w14:textId="257A7924"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2E381951" w14:textId="7372B2A5" w:rsidR="00C563AF" w:rsidRPr="00F52D8D" w:rsidRDefault="0085694C" w:rsidP="00C563AF">
      <w:pPr>
        <w:overflowPunct w:val="0"/>
        <w:autoSpaceDE w:val="0"/>
        <w:autoSpaceDN w:val="0"/>
        <w:adjustRightInd w:val="0"/>
        <w:spacing w:line="360" w:lineRule="auto"/>
        <w:jc w:val="both"/>
        <w:textAlignment w:val="baseline"/>
        <w:rPr>
          <w:b/>
        </w:rPr>
      </w:pPr>
      <w:r w:rsidRPr="0085694C">
        <w:rPr>
          <w:szCs w:val="22"/>
          <w:lang w:eastAsia="zh-CN"/>
        </w:rPr>
        <w:t xml:space="preserve">In </w:t>
      </w:r>
      <w:r w:rsidR="007542C4">
        <w:rPr>
          <w:szCs w:val="22"/>
          <w:lang w:eastAsia="zh-CN"/>
        </w:rPr>
        <w:t xml:space="preserve">the </w:t>
      </w:r>
      <w:r w:rsidRPr="0085694C">
        <w:rPr>
          <w:szCs w:val="22"/>
          <w:lang w:eastAsia="zh-CN"/>
        </w:rPr>
        <w:t>RAN#</w:t>
      </w:r>
      <w:r w:rsidR="00D14D71" w:rsidRPr="0085694C">
        <w:rPr>
          <w:szCs w:val="22"/>
          <w:lang w:eastAsia="zh-CN"/>
        </w:rPr>
        <w:t>10</w:t>
      </w:r>
      <w:r w:rsidR="00D14D71">
        <w:rPr>
          <w:szCs w:val="22"/>
          <w:lang w:eastAsia="zh-CN"/>
        </w:rPr>
        <w:t>6</w:t>
      </w:r>
      <w:r w:rsidR="00D14D71" w:rsidRPr="0085694C">
        <w:rPr>
          <w:szCs w:val="22"/>
          <w:lang w:eastAsia="zh-CN"/>
        </w:rPr>
        <w:t xml:space="preserve"> </w:t>
      </w:r>
      <w:r w:rsidRPr="0085694C">
        <w:rPr>
          <w:szCs w:val="22"/>
          <w:lang w:eastAsia="zh-CN"/>
        </w:rPr>
        <w:t xml:space="preserve">meeting, </w:t>
      </w:r>
      <w:r w:rsidR="00D14D71" w:rsidRPr="00D14D71">
        <w:rPr>
          <w:szCs w:val="22"/>
          <w:lang w:eastAsia="zh-CN"/>
        </w:rPr>
        <w:t xml:space="preserve">a </w:t>
      </w:r>
      <w:r w:rsidR="00F52D8D">
        <w:rPr>
          <w:szCs w:val="22"/>
          <w:lang w:eastAsia="zh-CN"/>
        </w:rPr>
        <w:t>new</w:t>
      </w:r>
      <w:r w:rsidR="00890551" w:rsidRPr="00D14D71">
        <w:rPr>
          <w:szCs w:val="22"/>
          <w:lang w:eastAsia="zh-CN"/>
        </w:rPr>
        <w:t xml:space="preserve"> </w:t>
      </w:r>
      <w:r w:rsidR="00D14D71" w:rsidRPr="00D14D71">
        <w:rPr>
          <w:szCs w:val="22"/>
          <w:lang w:eastAsia="zh-CN"/>
        </w:rPr>
        <w:t>work item</w:t>
      </w:r>
      <w:r w:rsidR="00890551">
        <w:rPr>
          <w:szCs w:val="22"/>
          <w:lang w:eastAsia="zh-CN"/>
        </w:rPr>
        <w:t xml:space="preserve"> [1]</w:t>
      </w:r>
      <w:r w:rsidR="00D14D71" w:rsidRPr="00D14D71">
        <w:rPr>
          <w:szCs w:val="22"/>
          <w:lang w:eastAsia="zh-CN"/>
        </w:rPr>
        <w:t xml:space="preserve"> was agreed for</w:t>
      </w:r>
      <w:r w:rsidRPr="0085694C">
        <w:rPr>
          <w:szCs w:val="22"/>
          <w:lang w:eastAsia="zh-CN"/>
        </w:rPr>
        <w:t xml:space="preserve"> Ambient IoT (Internet of Things) in NR.</w:t>
      </w:r>
      <w:r w:rsidR="00F71AC5" w:rsidRPr="00F71AC5">
        <w:t xml:space="preserve"> The scope includes specifying</w:t>
      </w:r>
      <w:r w:rsidR="00F71AC5">
        <w:t xml:space="preserve"> </w:t>
      </w:r>
      <w:r w:rsidR="00F71AC5" w:rsidRPr="00F71AC5">
        <w:t>the necessary functions and procedures for an Ambient IoT compact protocol stack and lightweight signalling procedure to enable DO-DTT and DT data transmission</w:t>
      </w:r>
      <w:r w:rsidR="00F71AC5">
        <w:rPr>
          <w:rFonts w:ascii="宋体" w:eastAsia="宋体" w:hAnsi="宋体" w:hint="eastAsia"/>
          <w:lang w:eastAsia="zh-CN"/>
        </w:rPr>
        <w:t>.</w:t>
      </w:r>
      <w:r w:rsidR="00F71AC5">
        <w:t xml:space="preserve"> </w:t>
      </w:r>
      <w:r w:rsidR="00F71AC5" w:rsidRPr="00F71AC5">
        <w:t>RAN2 aims to design a paging message format such that multiple identifiers can be contained in one paging message, for</w:t>
      </w:r>
      <w:r w:rsidR="00F71AC5">
        <w:t xml:space="preserve"> forward compatibility purposes</w:t>
      </w:r>
      <w:r w:rsidR="00F71AC5" w:rsidRPr="00F71AC5">
        <w:t xml:space="preserve">. A-IoT paging includes subsequent paging for the same service. </w:t>
      </w:r>
    </w:p>
    <w:p w14:paraId="73AC1A9F" w14:textId="4168872C" w:rsidR="00A416EA" w:rsidRDefault="003432C9" w:rsidP="003D3B09">
      <w:pPr>
        <w:overflowPunct w:val="0"/>
        <w:autoSpaceDE w:val="0"/>
        <w:autoSpaceDN w:val="0"/>
        <w:adjustRightInd w:val="0"/>
        <w:spacing w:line="360" w:lineRule="auto"/>
        <w:jc w:val="both"/>
        <w:textAlignment w:val="baseline"/>
        <w:rPr>
          <w:szCs w:val="22"/>
          <w:lang w:eastAsia="zh-CN"/>
        </w:rPr>
      </w:pPr>
      <w:r>
        <w:rPr>
          <w:szCs w:val="22"/>
          <w:lang w:eastAsia="zh-CN"/>
        </w:rPr>
        <w:t xml:space="preserve">In </w:t>
      </w:r>
      <w:r w:rsidR="009717C3">
        <w:rPr>
          <w:szCs w:val="22"/>
          <w:lang w:eastAsia="zh-CN"/>
        </w:rPr>
        <w:t xml:space="preserve">the last </w:t>
      </w:r>
      <w:r>
        <w:rPr>
          <w:szCs w:val="22"/>
          <w:lang w:eastAsia="zh-CN"/>
        </w:rPr>
        <w:t>RAN2#12</w:t>
      </w:r>
      <w:r w:rsidR="00634FA3">
        <w:rPr>
          <w:szCs w:val="22"/>
          <w:lang w:eastAsia="zh-CN"/>
        </w:rPr>
        <w:t>9bis</w:t>
      </w:r>
      <w:r w:rsidR="000E05DB" w:rsidRPr="000E05DB">
        <w:rPr>
          <w:szCs w:val="22"/>
          <w:lang w:eastAsia="zh-CN"/>
        </w:rPr>
        <w:t xml:space="preserve"> </w:t>
      </w:r>
      <w:r w:rsidR="009717C3">
        <w:rPr>
          <w:szCs w:val="22"/>
          <w:lang w:eastAsia="zh-CN"/>
        </w:rPr>
        <w:t>meeting</w:t>
      </w:r>
      <w:r w:rsidR="000E05DB" w:rsidRPr="000E05DB">
        <w:rPr>
          <w:szCs w:val="22"/>
          <w:lang w:eastAsia="zh-CN"/>
        </w:rPr>
        <w:t>, the following agreement</w:t>
      </w:r>
      <w:r w:rsidR="00B66F0C">
        <w:rPr>
          <w:szCs w:val="22"/>
          <w:lang w:eastAsia="zh-CN"/>
        </w:rPr>
        <w:t>s were</w:t>
      </w:r>
      <w:r w:rsidR="000E05DB" w:rsidRPr="000E05DB">
        <w:rPr>
          <w:szCs w:val="22"/>
          <w:lang w:eastAsia="zh-CN"/>
        </w:rPr>
        <w:t xml:space="preserve"> </w:t>
      </w:r>
      <w:r w:rsidR="00B66F0C">
        <w:rPr>
          <w:szCs w:val="22"/>
          <w:lang w:eastAsia="zh-CN"/>
        </w:rPr>
        <w:t>made</w:t>
      </w:r>
      <w:r w:rsidR="000E05DB" w:rsidRPr="000E05DB">
        <w:rPr>
          <w:szCs w:val="22"/>
          <w:lang w:eastAsia="zh-CN"/>
        </w:rPr>
        <w:t>.</w:t>
      </w:r>
    </w:p>
    <w:p w14:paraId="0A14DEBF" w14:textId="77777777" w:rsidR="00634FA3" w:rsidRDefault="00634FA3" w:rsidP="00634FA3">
      <w:pPr>
        <w:pStyle w:val="Agreement"/>
        <w:numPr>
          <w:ilvl w:val="0"/>
          <w:numId w:val="0"/>
        </w:numPr>
        <w:ind w:left="1619" w:hanging="360"/>
      </w:pPr>
    </w:p>
    <w:p w14:paraId="5DB20CA4" w14:textId="77777777" w:rsidR="00634FA3" w:rsidRPr="00E83A54" w:rsidRDefault="00634FA3" w:rsidP="00634FA3">
      <w:pPr>
        <w:pStyle w:val="Doc-text2"/>
        <w:pBdr>
          <w:top w:val="single" w:sz="4" w:space="1" w:color="auto"/>
          <w:left w:val="single" w:sz="4" w:space="4" w:color="auto"/>
          <w:bottom w:val="single" w:sz="4" w:space="1" w:color="auto"/>
          <w:right w:val="single" w:sz="4" w:space="4" w:color="auto"/>
        </w:pBdr>
        <w:rPr>
          <w:b/>
          <w:bCs/>
        </w:rPr>
      </w:pPr>
      <w:r w:rsidRPr="00E83A54">
        <w:rPr>
          <w:b/>
          <w:bCs/>
        </w:rPr>
        <w:t xml:space="preserve">Agreements </w:t>
      </w:r>
    </w:p>
    <w:p w14:paraId="129BE5D1" w14:textId="77777777" w:rsidR="00634FA3" w:rsidRDefault="00634FA3" w:rsidP="00634FA3">
      <w:pPr>
        <w:pStyle w:val="Agreement"/>
        <w:pBdr>
          <w:top w:val="single" w:sz="4" w:space="1" w:color="auto"/>
          <w:left w:val="single" w:sz="4" w:space="4" w:color="auto"/>
          <w:bottom w:val="single" w:sz="4" w:space="1" w:color="auto"/>
          <w:right w:val="single" w:sz="4" w:space="4" w:color="auto"/>
        </w:pBdr>
        <w:tabs>
          <w:tab w:val="num" w:pos="1619"/>
        </w:tabs>
        <w:spacing w:line="240" w:lineRule="auto"/>
      </w:pPr>
      <w:r w:rsidRPr="00750F46">
        <w:t xml:space="preserve">FFS which solution if any </w:t>
      </w:r>
      <w:r>
        <w:t>for d</w:t>
      </w:r>
      <w:r w:rsidRPr="00645DDE">
        <w:t>evice behavior if it gets a new service request while one procedure is still ongoing</w:t>
      </w:r>
      <w:r>
        <w:t xml:space="preserve"> or leave it to implementation.  </w:t>
      </w:r>
    </w:p>
    <w:p w14:paraId="1DA9DDC0" w14:textId="018B39F4" w:rsidR="00C012DC" w:rsidRDefault="00634FA3" w:rsidP="00C012DC">
      <w:pPr>
        <w:pStyle w:val="Agreement"/>
        <w:pBdr>
          <w:top w:val="single" w:sz="4" w:space="1" w:color="auto"/>
          <w:left w:val="single" w:sz="4" w:space="4" w:color="auto"/>
          <w:bottom w:val="single" w:sz="4" w:space="1" w:color="auto"/>
          <w:right w:val="single" w:sz="4" w:space="4" w:color="auto"/>
        </w:pBdr>
        <w:tabs>
          <w:tab w:val="num" w:pos="1619"/>
        </w:tabs>
        <w:spacing w:line="240" w:lineRule="auto"/>
      </w:pPr>
      <w:r w:rsidRPr="00750F46">
        <w:t xml:space="preserve">RAN2 aims to design Rel-19 </w:t>
      </w:r>
      <w:r w:rsidR="00314E6D">
        <w:t>A-IoT</w:t>
      </w:r>
      <w:r w:rsidRPr="00750F46">
        <w:t xml:space="preserve"> </w:t>
      </w:r>
      <w:r>
        <w:t xml:space="preserve">R2D </w:t>
      </w:r>
      <w:r w:rsidRPr="00750F46">
        <w:t>messages extensible to accommodate devices and features of future release.</w:t>
      </w:r>
      <w:r w:rsidR="00C012DC" w:rsidRPr="00C012DC">
        <w:t xml:space="preserve"> </w:t>
      </w:r>
    </w:p>
    <w:p w14:paraId="6DF62F6E" w14:textId="7B3AE681" w:rsidR="00C012DC" w:rsidRDefault="00C012DC" w:rsidP="00C012DC">
      <w:pPr>
        <w:pStyle w:val="Agreement"/>
        <w:pBdr>
          <w:top w:val="single" w:sz="4" w:space="1" w:color="auto"/>
          <w:left w:val="single" w:sz="4" w:space="4" w:color="auto"/>
          <w:bottom w:val="single" w:sz="4" w:space="1" w:color="auto"/>
          <w:right w:val="single" w:sz="4" w:space="4" w:color="auto"/>
        </w:pBdr>
        <w:tabs>
          <w:tab w:val="num" w:pos="1619"/>
        </w:tabs>
        <w:spacing w:line="240" w:lineRule="auto"/>
      </w:pPr>
      <w:r>
        <w:t xml:space="preserve">Introduce an explicit 1 bit indication to indicate whether it is CFRA or CBRA per paging message.   </w:t>
      </w:r>
    </w:p>
    <w:p w14:paraId="01CC4E88" w14:textId="26191743" w:rsidR="00634FA3" w:rsidRDefault="00634FA3" w:rsidP="00F52D8D">
      <w:pPr>
        <w:pStyle w:val="Agreement"/>
        <w:numPr>
          <w:ilvl w:val="0"/>
          <w:numId w:val="0"/>
        </w:numPr>
        <w:pBdr>
          <w:top w:val="single" w:sz="4" w:space="1" w:color="auto"/>
          <w:left w:val="single" w:sz="4" w:space="4" w:color="auto"/>
          <w:bottom w:val="single" w:sz="4" w:space="1" w:color="auto"/>
          <w:right w:val="single" w:sz="4" w:space="4" w:color="auto"/>
        </w:pBdr>
        <w:spacing w:line="240" w:lineRule="auto"/>
        <w:ind w:left="1619" w:hanging="360"/>
      </w:pPr>
    </w:p>
    <w:p w14:paraId="13BE7905" w14:textId="77777777" w:rsidR="001A5336" w:rsidRDefault="001A5336" w:rsidP="001A5336">
      <w:pPr>
        <w:pStyle w:val="Doc-text2"/>
      </w:pPr>
    </w:p>
    <w:p w14:paraId="0D35836B" w14:textId="77777777" w:rsidR="001A5336" w:rsidRPr="00B91221" w:rsidRDefault="001A5336" w:rsidP="001A5336">
      <w:pPr>
        <w:pStyle w:val="Doc-text2"/>
        <w:pBdr>
          <w:top w:val="single" w:sz="4" w:space="1" w:color="auto"/>
          <w:left w:val="single" w:sz="4" w:space="4" w:color="auto"/>
          <w:bottom w:val="single" w:sz="4" w:space="1" w:color="auto"/>
          <w:right w:val="single" w:sz="4" w:space="4" w:color="auto"/>
        </w:pBdr>
        <w:rPr>
          <w:b/>
          <w:bCs/>
        </w:rPr>
      </w:pPr>
      <w:r w:rsidRPr="00B91221">
        <w:rPr>
          <w:b/>
          <w:bCs/>
        </w:rPr>
        <w:t>Agreements on paging ID leng</w:t>
      </w:r>
      <w:r>
        <w:rPr>
          <w:b/>
          <w:bCs/>
        </w:rPr>
        <w:t>th</w:t>
      </w:r>
    </w:p>
    <w:p w14:paraId="58FF681A" w14:textId="77777777" w:rsidR="001A5336" w:rsidRDefault="001A5336" w:rsidP="0050291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s>
        <w:spacing w:line="240" w:lineRule="auto"/>
      </w:pPr>
      <w:r w:rsidRPr="00A44690">
        <w:t>A</w:t>
      </w:r>
      <w:r>
        <w:t xml:space="preserve"> field indicating Paging </w:t>
      </w:r>
      <w:r w:rsidRPr="00A44690">
        <w:t xml:space="preserve">ID length </w:t>
      </w:r>
      <w:r>
        <w:t xml:space="preserve">information is </w:t>
      </w:r>
      <w:r w:rsidRPr="00A44690">
        <w:t>always included together with the paging ID field in the A-IoT paging message, except the case where no ID is included in the A-IoT paging message</w:t>
      </w:r>
      <w:r>
        <w:t xml:space="preserve">.   </w:t>
      </w:r>
    </w:p>
    <w:p w14:paraId="59498B2E" w14:textId="77777777" w:rsidR="001A5336" w:rsidRDefault="001A5336" w:rsidP="0050291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s>
        <w:spacing w:line="240" w:lineRule="auto"/>
      </w:pPr>
      <w:r>
        <w:t>The number of bits required for paging ID length field should be as small as possible.  This would require the number of different Paging ID lengths to be small.</w:t>
      </w:r>
    </w:p>
    <w:p w14:paraId="7AD152A1" w14:textId="71FAAC7C" w:rsidR="00634FA3" w:rsidRPr="00F52D8D" w:rsidRDefault="001A5336" w:rsidP="0050291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s>
        <w:spacing w:line="240" w:lineRule="auto"/>
      </w:pPr>
      <w:r>
        <w:t xml:space="preserve">Send an LS to SA2 to tak this into account for their design.  </w:t>
      </w:r>
    </w:p>
    <w:p w14:paraId="13A33A6C" w14:textId="77777777" w:rsidR="00522F33" w:rsidRPr="00A416EA" w:rsidRDefault="00522F33" w:rsidP="003D3B09">
      <w:pPr>
        <w:overflowPunct w:val="0"/>
        <w:autoSpaceDE w:val="0"/>
        <w:autoSpaceDN w:val="0"/>
        <w:adjustRightInd w:val="0"/>
        <w:spacing w:line="360" w:lineRule="auto"/>
        <w:jc w:val="both"/>
        <w:textAlignment w:val="baseline"/>
        <w:rPr>
          <w:rFonts w:eastAsia="宋体"/>
          <w:lang w:eastAsia="zh-CN"/>
        </w:rPr>
      </w:pPr>
    </w:p>
    <w:p w14:paraId="02F9BF80" w14:textId="2CBE3C16" w:rsidR="00522F33" w:rsidRPr="00F52D8D" w:rsidRDefault="00522F33" w:rsidP="003D3B09">
      <w:pPr>
        <w:overflowPunct w:val="0"/>
        <w:autoSpaceDE w:val="0"/>
        <w:autoSpaceDN w:val="0"/>
        <w:adjustRightInd w:val="0"/>
        <w:spacing w:line="360" w:lineRule="auto"/>
        <w:jc w:val="both"/>
        <w:textAlignment w:val="baseline"/>
        <w:rPr>
          <w:rFonts w:eastAsia="宋体"/>
          <w:szCs w:val="22"/>
          <w:lang w:eastAsia="zh-CN"/>
        </w:rPr>
      </w:pPr>
      <w:r>
        <w:rPr>
          <w:szCs w:val="22"/>
          <w:lang w:eastAsia="zh-CN"/>
        </w:rPr>
        <w:t>H</w:t>
      </w:r>
      <w:r w:rsidRPr="00522F33">
        <w:rPr>
          <w:szCs w:val="22"/>
          <w:lang w:eastAsia="zh-CN"/>
        </w:rPr>
        <w:t>owever</w:t>
      </w:r>
      <w:r>
        <w:rPr>
          <w:szCs w:val="22"/>
          <w:lang w:eastAsia="zh-CN"/>
        </w:rPr>
        <w:t>,</w:t>
      </w:r>
      <w:r w:rsidRPr="005C17C2" w:rsidDel="00522F33">
        <w:rPr>
          <w:b/>
          <w:bCs/>
        </w:rPr>
        <w:t xml:space="preserve"> </w:t>
      </w:r>
      <w:r>
        <w:rPr>
          <w:szCs w:val="22"/>
          <w:lang w:eastAsia="zh-CN"/>
        </w:rPr>
        <w:t>a</w:t>
      </w:r>
      <w:r w:rsidRPr="00522F33">
        <w:rPr>
          <w:szCs w:val="22"/>
          <w:lang w:eastAsia="zh-CN"/>
        </w:rPr>
        <w:t xml:space="preserve"> few open issues remain on the topic. Firstly, how to handle parallel service requests requires further discussion. Some open issues on paging identity still require handling. For instance, transaction ID discussions are still ongoing.  Finally, efficient design of the paging message to handle subsequent paging case should be considered.  </w:t>
      </w:r>
    </w:p>
    <w:p w14:paraId="1BEB7ED1" w14:textId="26822614" w:rsidR="00387A78" w:rsidRPr="00246AA6" w:rsidRDefault="00EE0201" w:rsidP="003D3B09">
      <w:pPr>
        <w:overflowPunct w:val="0"/>
        <w:autoSpaceDE w:val="0"/>
        <w:autoSpaceDN w:val="0"/>
        <w:adjustRightInd w:val="0"/>
        <w:spacing w:line="360" w:lineRule="auto"/>
        <w:jc w:val="both"/>
        <w:textAlignment w:val="baseline"/>
        <w:rPr>
          <w:rFonts w:eastAsia="宋体"/>
          <w:szCs w:val="22"/>
          <w:lang w:eastAsia="zh-CN"/>
        </w:rPr>
      </w:pPr>
      <w:r w:rsidRPr="00EE0201">
        <w:rPr>
          <w:szCs w:val="22"/>
          <w:lang w:eastAsia="zh-CN"/>
        </w:rPr>
        <w:t>Based on the above progress</w:t>
      </w:r>
      <w:r w:rsidR="00C563AF" w:rsidRPr="000E05DB">
        <w:rPr>
          <w:szCs w:val="22"/>
          <w:lang w:eastAsia="zh-CN"/>
        </w:rPr>
        <w:t xml:space="preserve">, </w:t>
      </w:r>
      <w:r>
        <w:rPr>
          <w:szCs w:val="22"/>
          <w:lang w:eastAsia="zh-CN"/>
        </w:rPr>
        <w:t>t</w:t>
      </w:r>
      <w:r w:rsidR="006E281A">
        <w:rPr>
          <w:szCs w:val="22"/>
          <w:lang w:eastAsia="zh-CN"/>
        </w:rPr>
        <w:t xml:space="preserve">his paper </w:t>
      </w:r>
      <w:r w:rsidR="006E281A">
        <w:rPr>
          <w:rFonts w:eastAsia="宋体" w:hint="eastAsia"/>
          <w:szCs w:val="22"/>
          <w:lang w:eastAsia="zh-CN"/>
        </w:rPr>
        <w:t>mainly</w:t>
      </w:r>
      <w:r w:rsidR="006E281A">
        <w:rPr>
          <w:rFonts w:eastAsia="宋体"/>
          <w:szCs w:val="22"/>
          <w:lang w:eastAsia="zh-CN"/>
        </w:rPr>
        <w:t xml:space="preserve"> </w:t>
      </w:r>
      <w:r w:rsidR="006E281A">
        <w:rPr>
          <w:szCs w:val="22"/>
          <w:lang w:eastAsia="zh-CN"/>
        </w:rPr>
        <w:t xml:space="preserve">analyses </w:t>
      </w:r>
      <w:r w:rsidR="006E281A" w:rsidRPr="006E281A">
        <w:rPr>
          <w:szCs w:val="22"/>
          <w:lang w:eastAsia="zh-CN"/>
        </w:rPr>
        <w:t xml:space="preserve">the </w:t>
      </w:r>
      <w:r w:rsidR="00522F33">
        <w:rPr>
          <w:szCs w:val="22"/>
          <w:lang w:eastAsia="zh-CN"/>
        </w:rPr>
        <w:t xml:space="preserve">open issues for </w:t>
      </w:r>
      <w:r w:rsidR="00630C29">
        <w:rPr>
          <w:szCs w:val="22"/>
          <w:lang w:eastAsia="zh-CN"/>
        </w:rPr>
        <w:t>A-IoT p</w:t>
      </w:r>
      <w:r w:rsidR="00630C29" w:rsidRPr="00630C29">
        <w:rPr>
          <w:szCs w:val="22"/>
          <w:lang w:eastAsia="zh-CN"/>
        </w:rPr>
        <w:t>aging</w:t>
      </w:r>
      <w:r w:rsidR="007732F6">
        <w:rPr>
          <w:szCs w:val="22"/>
          <w:lang w:eastAsia="zh-CN"/>
        </w:rPr>
        <w:t xml:space="preserve"> procedure</w:t>
      </w:r>
      <w:r w:rsidR="006E281A">
        <w:rPr>
          <w:szCs w:val="22"/>
          <w:lang w:eastAsia="zh-CN"/>
        </w:rPr>
        <w:t>.</w:t>
      </w:r>
      <w:r w:rsidR="00F3474F" w:rsidRPr="00F3474F">
        <w:t xml:space="preserve"> </w:t>
      </w:r>
    </w:p>
    <w:p w14:paraId="0C70ADC3" w14:textId="64DEDC8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lastRenderedPageBreak/>
        <w:t>Discussion</w:t>
      </w:r>
    </w:p>
    <w:p w14:paraId="06E40C67" w14:textId="0EF0D607" w:rsidR="00921048" w:rsidRDefault="00510CE9" w:rsidP="00510CE9">
      <w:pPr>
        <w:pStyle w:val="20"/>
        <w:ind w:left="0" w:firstLine="0"/>
        <w:rPr>
          <w:lang w:eastAsia="zh-CN"/>
        </w:rPr>
      </w:pPr>
      <w:r>
        <w:rPr>
          <w:lang w:eastAsia="zh-CN"/>
        </w:rPr>
        <w:t>2.1</w:t>
      </w:r>
      <w:r w:rsidR="00921048">
        <w:rPr>
          <w:lang w:eastAsia="zh-CN"/>
        </w:rPr>
        <w:t xml:space="preserve"> Behavior for Parallel Service R</w:t>
      </w:r>
      <w:r w:rsidR="00921048" w:rsidRPr="00921048">
        <w:rPr>
          <w:lang w:eastAsia="zh-CN"/>
        </w:rPr>
        <w:t>equests</w:t>
      </w:r>
    </w:p>
    <w:p w14:paraId="7CB4B820" w14:textId="08B2D6A3" w:rsidR="00314E6D" w:rsidRPr="00314E6D" w:rsidRDefault="00314E6D" w:rsidP="000F3A67">
      <w:pPr>
        <w:spacing w:after="0" w:line="360" w:lineRule="auto"/>
        <w:jc w:val="both"/>
        <w:rPr>
          <w:rFonts w:eastAsia="宋体"/>
          <w:lang w:val="en-US" w:eastAsia="zh-CN"/>
        </w:rPr>
      </w:pPr>
      <w:r w:rsidRPr="00314E6D">
        <w:rPr>
          <w:rFonts w:eastAsia="宋体"/>
          <w:lang w:val="en-US" w:eastAsia="zh-CN"/>
        </w:rPr>
        <w:t xml:space="preserve">Recent discussions on </w:t>
      </w:r>
      <w:r>
        <w:rPr>
          <w:rFonts w:eastAsia="宋体"/>
          <w:lang w:val="en-US" w:eastAsia="zh-CN"/>
        </w:rPr>
        <w:t>A-IoT</w:t>
      </w:r>
      <w:r w:rsidRPr="00314E6D">
        <w:rPr>
          <w:rFonts w:eastAsia="宋体"/>
          <w:lang w:val="en-US" w:eastAsia="zh-CN"/>
        </w:rPr>
        <w:t xml:space="preserve"> paging have focused on whether parallel service requests should be supported in </w:t>
      </w:r>
      <w:r>
        <w:rPr>
          <w:rFonts w:eastAsia="宋体"/>
          <w:lang w:val="en-US" w:eastAsia="zh-CN"/>
        </w:rPr>
        <w:t>A-IoT</w:t>
      </w:r>
      <w:r w:rsidRPr="00314E6D">
        <w:rPr>
          <w:rFonts w:eastAsia="宋体"/>
          <w:lang w:val="en-US" w:eastAsia="zh-CN"/>
        </w:rPr>
        <w:t xml:space="preserve"> scenarios, particularly when initiated by different readers. Supporting parallel requests from the same reader was ruled out to maintain device design simplicity. However, in cases involving multiple readers, it is possible that more than one reader may send paging messages—either for the same or different CN service requests—simultaneously. This </w:t>
      </w:r>
      <w:r>
        <w:rPr>
          <w:rFonts w:eastAsia="宋体" w:hint="eastAsia"/>
          <w:lang w:val="en-US" w:eastAsia="zh-CN"/>
        </w:rPr>
        <w:t>is benefit</w:t>
      </w:r>
      <w:r w:rsidRPr="00314E6D">
        <w:rPr>
          <w:rFonts w:eastAsia="宋体"/>
          <w:lang w:val="en-US" w:eastAsia="zh-CN"/>
        </w:rPr>
        <w:t xml:space="preserve"> to enhance coverage or assist with device localization.</w:t>
      </w:r>
    </w:p>
    <w:p w14:paraId="3C089272" w14:textId="04781427" w:rsidR="00314E6D" w:rsidRPr="00314E6D" w:rsidRDefault="00314E6D" w:rsidP="000F3A67">
      <w:pPr>
        <w:spacing w:after="0" w:line="360" w:lineRule="auto"/>
        <w:jc w:val="both"/>
        <w:rPr>
          <w:rFonts w:eastAsia="宋体"/>
          <w:lang w:val="en-US" w:eastAsia="zh-CN"/>
        </w:rPr>
      </w:pPr>
      <w:r w:rsidRPr="00314E6D">
        <w:rPr>
          <w:rFonts w:eastAsia="宋体"/>
          <w:lang w:val="en-US" w:eastAsia="zh-CN"/>
        </w:rPr>
        <w:t xml:space="preserve">A key question is whether such operations should be executed in parallel or in a time-divided manner. The general consensus is that, with proper coordination—especially when readers are managed by the same network node—overlaps can be avoided by assigning different start times. Even in more distributed configurations, such as when readers are managed by different </w:t>
      </w:r>
      <w:r w:rsidR="00334A32">
        <w:rPr>
          <w:rFonts w:eastAsia="宋体"/>
          <w:lang w:val="en-US" w:eastAsia="zh-CN"/>
        </w:rPr>
        <w:t>A-IoT NG-RAN node</w:t>
      </w:r>
      <w:r w:rsidRPr="00314E6D">
        <w:rPr>
          <w:rFonts w:eastAsia="宋体"/>
          <w:lang w:val="en-US" w:eastAsia="zh-CN"/>
        </w:rPr>
        <w:t xml:space="preserve">, </w:t>
      </w:r>
      <w:r w:rsidR="00334A32">
        <w:rPr>
          <w:rFonts w:eastAsia="宋体" w:hint="eastAsia"/>
          <w:lang w:val="en-US" w:eastAsia="zh-CN"/>
        </w:rPr>
        <w:t xml:space="preserve">the </w:t>
      </w:r>
      <w:r w:rsidRPr="00314E6D">
        <w:rPr>
          <w:rFonts w:eastAsia="宋体"/>
          <w:lang w:val="en-US" w:eastAsia="zh-CN"/>
        </w:rPr>
        <w:t>coordination is still feasible.</w:t>
      </w:r>
    </w:p>
    <w:p w14:paraId="2FE6EBC4" w14:textId="33BD2864" w:rsidR="00314E6D" w:rsidRPr="00314E6D" w:rsidRDefault="00314E6D" w:rsidP="000F3A67">
      <w:pPr>
        <w:spacing w:after="0" w:line="360" w:lineRule="auto"/>
        <w:jc w:val="both"/>
        <w:rPr>
          <w:rFonts w:eastAsia="宋体"/>
          <w:lang w:val="en-US" w:eastAsia="zh-CN"/>
        </w:rPr>
      </w:pPr>
      <w:r w:rsidRPr="00314E6D">
        <w:rPr>
          <w:rFonts w:eastAsia="宋体"/>
          <w:lang w:val="en-US" w:eastAsia="zh-CN"/>
        </w:rPr>
        <w:t>Another scenario involves a reader stopping and restarting an operation using different resources—for example, in response to collisions or when moving between cells. In these cases, the device must be able to recognize the updated paging message and treat it as a new operation, even if a previous one is still in progress.</w:t>
      </w:r>
    </w:p>
    <w:p w14:paraId="48EF9B90" w14:textId="1C652282" w:rsidR="00314E6D" w:rsidRPr="00314E6D" w:rsidRDefault="00314E6D" w:rsidP="000F3A67">
      <w:pPr>
        <w:jc w:val="both"/>
        <w:rPr>
          <w:rFonts w:eastAsia="宋体"/>
          <w:lang w:val="en-US" w:eastAsia="zh-CN"/>
        </w:rPr>
      </w:pPr>
      <w:r w:rsidRPr="00314E6D">
        <w:rPr>
          <w:rFonts w:eastAsia="宋体"/>
          <w:lang w:val="en-US" w:eastAsia="zh-CN"/>
        </w:rPr>
        <w:t xml:space="preserve">Two </w:t>
      </w:r>
      <w:r w:rsidR="00334A32">
        <w:rPr>
          <w:rFonts w:eastAsia="宋体" w:hint="eastAsia"/>
          <w:lang w:val="en-US" w:eastAsia="zh-CN"/>
        </w:rPr>
        <w:t>points</w:t>
      </w:r>
      <w:r w:rsidRPr="00314E6D">
        <w:rPr>
          <w:rFonts w:eastAsia="宋体"/>
          <w:lang w:val="en-US" w:eastAsia="zh-CN"/>
        </w:rPr>
        <w:t xml:space="preserve"> were highlighted:</w:t>
      </w:r>
    </w:p>
    <w:p w14:paraId="2B2FC997" w14:textId="77777777" w:rsidR="00314E6D" w:rsidRPr="00314E6D" w:rsidRDefault="00314E6D" w:rsidP="000F3A67">
      <w:pPr>
        <w:numPr>
          <w:ilvl w:val="0"/>
          <w:numId w:val="19"/>
        </w:numPr>
        <w:jc w:val="both"/>
        <w:rPr>
          <w:rFonts w:eastAsia="宋体"/>
          <w:lang w:val="en-US" w:eastAsia="zh-CN"/>
        </w:rPr>
      </w:pPr>
      <w:r w:rsidRPr="00314E6D">
        <w:rPr>
          <w:rFonts w:eastAsia="宋体"/>
          <w:lang w:val="en-US" w:eastAsia="zh-CN"/>
        </w:rPr>
        <w:t>Overlapping operations from different readers can be managed through coordination.</w:t>
      </w:r>
    </w:p>
    <w:p w14:paraId="63557D5F" w14:textId="77777777" w:rsidR="00314E6D" w:rsidRPr="00314E6D" w:rsidRDefault="00314E6D" w:rsidP="000F3A67">
      <w:pPr>
        <w:numPr>
          <w:ilvl w:val="0"/>
          <w:numId w:val="19"/>
        </w:numPr>
        <w:jc w:val="both"/>
        <w:rPr>
          <w:rFonts w:eastAsia="宋体"/>
          <w:lang w:val="en-US" w:eastAsia="zh-CN"/>
        </w:rPr>
      </w:pPr>
      <w:r w:rsidRPr="00314E6D">
        <w:rPr>
          <w:rFonts w:eastAsia="宋体"/>
          <w:lang w:val="en-US" w:eastAsia="zh-CN"/>
        </w:rPr>
        <w:t>Devices should be capable of handling service restarts triggered by updated paging messages</w:t>
      </w:r>
    </w:p>
    <w:p w14:paraId="6B9A3457" w14:textId="302442FF" w:rsidR="001F6F5F" w:rsidRDefault="007F5563" w:rsidP="00F52D8D">
      <w:pPr>
        <w:rPr>
          <w:rFonts w:eastAsia="宋体"/>
          <w:lang w:eastAsia="zh-CN"/>
        </w:rPr>
      </w:pPr>
      <w:r w:rsidRPr="00BA75DF">
        <w:rPr>
          <w:rFonts w:eastAsia="宋体"/>
          <w:lang w:eastAsia="zh-CN"/>
        </w:rPr>
        <w:t>Regarding device behaviour upon receiving new service requests during an ongoing procedure:</w:t>
      </w:r>
    </w:p>
    <w:p w14:paraId="3B398F95" w14:textId="4323A428" w:rsidR="00BA75DF" w:rsidRPr="007F5563" w:rsidRDefault="00CE2146" w:rsidP="007F5563">
      <w:pPr>
        <w:pStyle w:val="Agreement"/>
        <w:pBdr>
          <w:top w:val="single" w:sz="4" w:space="1" w:color="auto"/>
          <w:left w:val="single" w:sz="4" w:space="4" w:color="auto"/>
          <w:bottom w:val="single" w:sz="4" w:space="1" w:color="auto"/>
          <w:right w:val="single" w:sz="4" w:space="4" w:color="auto"/>
        </w:pBdr>
        <w:tabs>
          <w:tab w:val="num" w:pos="1619"/>
        </w:tabs>
        <w:spacing w:line="240" w:lineRule="auto"/>
        <w:rPr>
          <w:rFonts w:hint="eastAsia"/>
        </w:rPr>
      </w:pPr>
      <w:r w:rsidRPr="00750F46">
        <w:t xml:space="preserve">FFS which solution if any </w:t>
      </w:r>
      <w:r>
        <w:t>for d</w:t>
      </w:r>
      <w:r w:rsidRPr="00645DDE">
        <w:t>evice behavior if it gets a new service request while one procedure is still ongoing</w:t>
      </w:r>
      <w:r>
        <w:t xml:space="preserve"> or leave it to implementation.  </w:t>
      </w:r>
      <w:bookmarkStart w:id="0" w:name="_GoBack"/>
      <w:bookmarkEnd w:id="0"/>
    </w:p>
    <w:p w14:paraId="2A460B51" w14:textId="77777777" w:rsidR="00BA75DF" w:rsidRPr="00BA75DF" w:rsidRDefault="00BA75DF" w:rsidP="000F3A67">
      <w:pPr>
        <w:spacing w:before="120" w:after="120" w:line="360" w:lineRule="auto"/>
        <w:rPr>
          <w:rFonts w:eastAsia="宋体"/>
          <w:lang w:eastAsia="zh-CN"/>
        </w:rPr>
      </w:pPr>
      <w:r w:rsidRPr="00BA75DF">
        <w:rPr>
          <w:rFonts w:eastAsia="宋体"/>
          <w:lang w:eastAsia="zh-CN"/>
        </w:rPr>
        <w:t>As discussed in the previous meeting, two options are currently under consideration:</w:t>
      </w:r>
    </w:p>
    <w:p w14:paraId="5C2CEF87" w14:textId="77777777" w:rsidR="00BA75DF" w:rsidRPr="00BA75DF" w:rsidRDefault="00BA75DF" w:rsidP="000F3A67">
      <w:pPr>
        <w:pStyle w:val="af5"/>
        <w:numPr>
          <w:ilvl w:val="0"/>
          <w:numId w:val="20"/>
        </w:numPr>
        <w:spacing w:before="120" w:after="120" w:line="360" w:lineRule="auto"/>
        <w:rPr>
          <w:rFonts w:eastAsia="宋体"/>
          <w:lang w:eastAsia="zh-CN"/>
        </w:rPr>
      </w:pPr>
      <w:r w:rsidRPr="00BA75DF">
        <w:rPr>
          <w:rFonts w:eastAsia="宋体"/>
          <w:lang w:eastAsia="zh-CN"/>
        </w:rPr>
        <w:t>Option A: Ignore all new service requests and R2D messages addressed to the device unless they are associated with the ongoing procedure.</w:t>
      </w:r>
    </w:p>
    <w:p w14:paraId="42EDE45C" w14:textId="77777777" w:rsidR="00BA75DF" w:rsidRPr="00BA75DF" w:rsidRDefault="00BA75DF" w:rsidP="000F3A67">
      <w:pPr>
        <w:pStyle w:val="af5"/>
        <w:numPr>
          <w:ilvl w:val="0"/>
          <w:numId w:val="20"/>
        </w:numPr>
        <w:spacing w:before="120" w:after="120" w:line="360" w:lineRule="auto"/>
        <w:rPr>
          <w:rFonts w:eastAsia="宋体"/>
          <w:lang w:eastAsia="zh-CN"/>
        </w:rPr>
      </w:pPr>
      <w:r w:rsidRPr="00BA75DF">
        <w:rPr>
          <w:rFonts w:eastAsia="宋体"/>
          <w:lang w:eastAsia="zh-CN"/>
        </w:rPr>
        <w:t>Option B: Terminate the ongoing procedure and respond to the most recent service request.</w:t>
      </w:r>
    </w:p>
    <w:p w14:paraId="25311690" w14:textId="055AF0F7" w:rsidR="00BA75DF" w:rsidRDefault="00BA75DF" w:rsidP="000F3A67">
      <w:pPr>
        <w:spacing w:before="120" w:after="120" w:line="360" w:lineRule="auto"/>
        <w:rPr>
          <w:rFonts w:eastAsia="宋体"/>
          <w:lang w:eastAsia="zh-CN"/>
        </w:rPr>
      </w:pPr>
      <w:r w:rsidRPr="00BA75DF">
        <w:rPr>
          <w:rFonts w:eastAsia="宋体"/>
          <w:lang w:eastAsia="zh-CN"/>
        </w:rPr>
        <w:t>To address the two key considerations outlined earlier, we believe that Option B provides a more straightforward and efficient solution. This approach assumes that the CN will prevent simultaneous service requests from multiple readers, thereby minimizing the risk of conflicts or unintended interruptions.</w:t>
      </w:r>
    </w:p>
    <w:p w14:paraId="53EEB873" w14:textId="4F8ED41B" w:rsidR="00BF0191" w:rsidRPr="001F1F99" w:rsidRDefault="0025695B" w:rsidP="001F1F99">
      <w:pPr>
        <w:pStyle w:val="PropObs"/>
        <w:numPr>
          <w:ilvl w:val="0"/>
          <w:numId w:val="0"/>
        </w:numPr>
      </w:pPr>
      <w:r>
        <w:rPr>
          <w:rFonts w:eastAsia="宋体" w:hint="eastAsia"/>
          <w:lang w:eastAsia="zh-CN"/>
        </w:rPr>
        <w:t xml:space="preserve">Proposal 1: </w:t>
      </w:r>
      <w:r w:rsidR="001F1F99" w:rsidRPr="001F1F99">
        <w:t>To define the device behavior for getting a new service request, as terminating the ongoing procedure and responding to the latest request.</w:t>
      </w:r>
    </w:p>
    <w:p w14:paraId="0DEC9999" w14:textId="23E88B36" w:rsidR="00527DF6" w:rsidRDefault="00EC2B65" w:rsidP="00EC2B65">
      <w:pPr>
        <w:pStyle w:val="20"/>
        <w:ind w:left="0" w:firstLine="0"/>
        <w:rPr>
          <w:lang w:eastAsia="zh-CN"/>
        </w:rPr>
      </w:pPr>
      <w:r>
        <w:rPr>
          <w:lang w:eastAsia="zh-CN"/>
        </w:rPr>
        <w:t>2.</w:t>
      </w:r>
      <w:r w:rsidR="001410CE">
        <w:rPr>
          <w:lang w:eastAsia="zh-CN"/>
        </w:rPr>
        <w:t>2</w:t>
      </w:r>
      <w:r>
        <w:rPr>
          <w:lang w:eastAsia="zh-CN"/>
        </w:rPr>
        <w:t xml:space="preserve"> </w:t>
      </w:r>
      <w:r w:rsidR="00962BC9">
        <w:rPr>
          <w:lang w:eastAsia="zh-CN"/>
        </w:rPr>
        <w:t>Paging R</w:t>
      </w:r>
      <w:r w:rsidR="00527DF6">
        <w:rPr>
          <w:lang w:eastAsia="zh-CN"/>
        </w:rPr>
        <w:t>ound</w:t>
      </w:r>
    </w:p>
    <w:p w14:paraId="1EA7FDAA" w14:textId="356BEE98" w:rsidR="00C904EF" w:rsidRPr="00C563AF" w:rsidRDefault="00C904EF" w:rsidP="000F3A67">
      <w:pPr>
        <w:spacing w:line="360" w:lineRule="auto"/>
      </w:pPr>
      <w:r>
        <w:t xml:space="preserve">The </w:t>
      </w:r>
      <w:r w:rsidR="00314E6D">
        <w:t>A-IoT</w:t>
      </w:r>
      <w:r>
        <w:t>-devices may have the following operation state and may switch the state depending on its energy harvesting status.</w:t>
      </w:r>
    </w:p>
    <w:p w14:paraId="2DBB1F9A" w14:textId="57276B74" w:rsidR="00C904EF" w:rsidRPr="00314E6D" w:rsidRDefault="00C904EF" w:rsidP="000F3A67">
      <w:pPr>
        <w:pStyle w:val="af5"/>
        <w:numPr>
          <w:ilvl w:val="0"/>
          <w:numId w:val="13"/>
        </w:numPr>
        <w:spacing w:line="360" w:lineRule="auto"/>
        <w:rPr>
          <w:lang w:val="en-US"/>
        </w:rPr>
      </w:pPr>
      <w:r w:rsidRPr="00314E6D">
        <w:rPr>
          <w:lang w:val="en-US"/>
        </w:rPr>
        <w:t>ON state: transmission, reception, and a clock running</w:t>
      </w:r>
    </w:p>
    <w:p w14:paraId="7EB81D4D" w14:textId="0F8FAB3F" w:rsidR="00C904EF" w:rsidRDefault="00C904EF" w:rsidP="000F3A67">
      <w:pPr>
        <w:pStyle w:val="af5"/>
        <w:numPr>
          <w:ilvl w:val="0"/>
          <w:numId w:val="13"/>
        </w:numPr>
        <w:spacing w:line="360" w:lineRule="auto"/>
      </w:pPr>
      <w:r>
        <w:t>OFF state: energy harvesting only</w:t>
      </w:r>
    </w:p>
    <w:p w14:paraId="78490250" w14:textId="1285BDCA" w:rsidR="00C904EF" w:rsidRPr="00314E6D" w:rsidRDefault="00C904EF" w:rsidP="000F3A67">
      <w:pPr>
        <w:pStyle w:val="af5"/>
        <w:numPr>
          <w:ilvl w:val="0"/>
          <w:numId w:val="13"/>
        </w:numPr>
        <w:spacing w:line="360" w:lineRule="auto"/>
        <w:rPr>
          <w:lang w:val="en-US"/>
        </w:rPr>
      </w:pPr>
      <w:r w:rsidRPr="00314E6D">
        <w:rPr>
          <w:lang w:val="en-US"/>
        </w:rPr>
        <w:t>SLEEP sate: energy harvesting, monitoring, maintaining memory, and a rough clock running</w:t>
      </w:r>
    </w:p>
    <w:p w14:paraId="2FCE9F9D" w14:textId="6E434EAC" w:rsidR="00DF1C88" w:rsidRPr="00DF1C88" w:rsidRDefault="00DF1C88" w:rsidP="000F3A67">
      <w:pPr>
        <w:spacing w:line="360" w:lineRule="auto"/>
      </w:pPr>
      <w:r w:rsidRPr="00DF1C88">
        <w:lastRenderedPageBreak/>
        <w:t>whether device 1 can support sleep state in addition to the ON and OFF state</w:t>
      </w:r>
      <w:r w:rsidR="005C4D80">
        <w:rPr>
          <w:rFonts w:eastAsia="宋体" w:hint="eastAsia"/>
          <w:lang w:eastAsia="zh-CN"/>
        </w:rPr>
        <w:t xml:space="preserve"> is discussed in RAN1.</w:t>
      </w:r>
      <w:r w:rsidRPr="00DF1C88">
        <w:t xml:space="preserve"> </w:t>
      </w:r>
      <w:r w:rsidR="005C4D80">
        <w:rPr>
          <w:rFonts w:eastAsia="宋体" w:hint="eastAsia"/>
          <w:lang w:eastAsia="zh-CN"/>
        </w:rPr>
        <w:t>I</w:t>
      </w:r>
      <w:r w:rsidRPr="00DF1C88">
        <w:t xml:space="preserve">t is clear that the device 2b can support ON; OFF and </w:t>
      </w:r>
      <w:r>
        <w:t>SLEEP</w:t>
      </w:r>
      <w:r w:rsidRPr="00DF1C88">
        <w:t xml:space="preserve"> state.</w:t>
      </w:r>
    </w:p>
    <w:p w14:paraId="71A7124E" w14:textId="272E02D7" w:rsidR="00527DF6" w:rsidRDefault="00527DF6" w:rsidP="000F3A67">
      <w:pPr>
        <w:spacing w:line="360" w:lineRule="auto"/>
      </w:pPr>
      <w:r>
        <w:t>In RAN1 meeting #118, RAN1 ha</w:t>
      </w:r>
      <w:r w:rsidR="00C51A32">
        <w:rPr>
          <w:rFonts w:eastAsia="宋体" w:hint="eastAsia"/>
          <w:lang w:eastAsia="zh-CN"/>
        </w:rPr>
        <w:t>d</w:t>
      </w:r>
      <w:r>
        <w:t xml:space="preserve"> reached the following agreements: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5"/>
      </w:tblGrid>
      <w:tr w:rsidR="00527DF6" w:rsidRPr="00FC12EB" w14:paraId="576F1DAF" w14:textId="77777777" w:rsidTr="00320D65">
        <w:trPr>
          <w:jc w:val="center"/>
        </w:trPr>
        <w:tc>
          <w:tcPr>
            <w:tcW w:w="8815" w:type="dxa"/>
            <w:shd w:val="clear" w:color="auto" w:fill="auto"/>
          </w:tcPr>
          <w:p w14:paraId="31763824" w14:textId="77777777" w:rsidR="00527DF6" w:rsidRPr="00CB2641" w:rsidRDefault="00527DF6" w:rsidP="00320D65">
            <w:pPr>
              <w:rPr>
                <w:rFonts w:eastAsia="Microsoft YaHei UI"/>
                <w:bCs/>
                <w:lang w:eastAsia="zh-CN"/>
              </w:rPr>
            </w:pPr>
            <w:r w:rsidRPr="00CB2641">
              <w:rPr>
                <w:rFonts w:eastAsia="Microsoft YaHei UI"/>
                <w:bCs/>
                <w:highlight w:val="green"/>
                <w:lang w:eastAsia="zh-CN"/>
              </w:rPr>
              <w:t>Agreement</w:t>
            </w:r>
          </w:p>
          <w:p w14:paraId="1F549605" w14:textId="77777777" w:rsidR="00527DF6" w:rsidRPr="00CB2641" w:rsidRDefault="00527DF6" w:rsidP="00320D65">
            <w:pPr>
              <w:rPr>
                <w:rFonts w:eastAsia="Microsoft YaHei UI"/>
                <w:bCs/>
                <w:lang w:eastAsia="zh-CN"/>
              </w:rPr>
            </w:pPr>
            <w:r w:rsidRPr="00CB2641">
              <w:rPr>
                <w:rFonts w:eastAsia="Microsoft YaHei UI"/>
                <w:bCs/>
                <w:lang w:eastAsia="zh-CN"/>
              </w:rPr>
              <w:t>For the study of the potential impact of device unavailability due to charging by energy harvesting, the following directions are captured in TR 38.769:</w:t>
            </w:r>
          </w:p>
          <w:p w14:paraId="0B0C0899" w14:textId="77777777" w:rsidR="00527DF6" w:rsidRPr="00314E6D" w:rsidRDefault="00527DF6" w:rsidP="00502917">
            <w:pPr>
              <w:pStyle w:val="af5"/>
              <w:numPr>
                <w:ilvl w:val="0"/>
                <w:numId w:val="12"/>
              </w:numPr>
              <w:adjustRightInd w:val="0"/>
              <w:snapToGrid w:val="0"/>
              <w:spacing w:line="240" w:lineRule="auto"/>
              <w:rPr>
                <w:rFonts w:eastAsia="Microsoft YaHei UI"/>
                <w:bCs/>
                <w:lang w:val="en-US" w:eastAsia="zh-CN"/>
              </w:rPr>
            </w:pPr>
            <w:r w:rsidRPr="00314E6D">
              <w:rPr>
                <w:rFonts w:eastAsia="Microsoft YaHei UI"/>
                <w:bCs/>
                <w:lang w:val="en-US" w:eastAsia="zh-CN"/>
              </w:rPr>
              <w:t xml:space="preserve">Direction 1: Reader does not provide information to a device regarding when the device may become available/unavailable. </w:t>
            </w:r>
          </w:p>
          <w:p w14:paraId="67B293B2" w14:textId="77777777" w:rsidR="00527DF6" w:rsidRPr="00314E6D" w:rsidRDefault="00527DF6" w:rsidP="00502917">
            <w:pPr>
              <w:pStyle w:val="af5"/>
              <w:numPr>
                <w:ilvl w:val="0"/>
                <w:numId w:val="12"/>
              </w:numPr>
              <w:autoSpaceDE w:val="0"/>
              <w:autoSpaceDN w:val="0"/>
              <w:adjustRightInd w:val="0"/>
              <w:snapToGrid w:val="0"/>
              <w:spacing w:line="240" w:lineRule="auto"/>
              <w:rPr>
                <w:rFonts w:eastAsia="Microsoft YaHei UI"/>
                <w:bCs/>
                <w:lang w:val="en-US" w:eastAsia="zh-CN"/>
              </w:rPr>
            </w:pPr>
            <w:r w:rsidRPr="00314E6D">
              <w:rPr>
                <w:rFonts w:eastAsia="Microsoft YaHei UI"/>
                <w:bCs/>
                <w:lang w:val="en-US" w:eastAsia="zh-CN"/>
              </w:rPr>
              <w:t xml:space="preserve">Direction 2: Reader can provide information to a device based on which the device may become available/unavailable. </w:t>
            </w:r>
          </w:p>
          <w:p w14:paraId="48D903C2" w14:textId="77777777" w:rsidR="00527DF6" w:rsidRPr="00314E6D" w:rsidRDefault="00527DF6" w:rsidP="00502917">
            <w:pPr>
              <w:pStyle w:val="af5"/>
              <w:numPr>
                <w:ilvl w:val="0"/>
                <w:numId w:val="12"/>
              </w:numPr>
              <w:autoSpaceDE w:val="0"/>
              <w:autoSpaceDN w:val="0"/>
              <w:adjustRightInd w:val="0"/>
              <w:snapToGrid w:val="0"/>
              <w:spacing w:line="240" w:lineRule="auto"/>
              <w:rPr>
                <w:rFonts w:eastAsia="Microsoft YaHei UI"/>
                <w:bCs/>
                <w:lang w:val="en-US" w:eastAsia="zh-CN"/>
              </w:rPr>
            </w:pPr>
            <w:r w:rsidRPr="00314E6D">
              <w:rPr>
                <w:rFonts w:eastAsia="Microsoft YaHei UI"/>
                <w:bCs/>
                <w:lang w:val="en-US" w:eastAsia="zh-CN"/>
              </w:rPr>
              <w:t xml:space="preserve">Note: The applicability of Direction 1 and/or 2 to different device types 1/2a/2b may be further discussed. </w:t>
            </w:r>
          </w:p>
          <w:p w14:paraId="4871F920" w14:textId="77777777" w:rsidR="00527DF6" w:rsidRPr="00314E6D" w:rsidRDefault="00527DF6" w:rsidP="00502917">
            <w:pPr>
              <w:pStyle w:val="af5"/>
              <w:numPr>
                <w:ilvl w:val="0"/>
                <w:numId w:val="12"/>
              </w:numPr>
              <w:autoSpaceDE w:val="0"/>
              <w:autoSpaceDN w:val="0"/>
              <w:adjustRightInd w:val="0"/>
              <w:snapToGrid w:val="0"/>
              <w:spacing w:line="240" w:lineRule="auto"/>
              <w:rPr>
                <w:rFonts w:eastAsia="Microsoft YaHei UI"/>
                <w:bCs/>
                <w:lang w:val="en-US" w:eastAsia="zh-CN"/>
              </w:rPr>
            </w:pPr>
            <w:r w:rsidRPr="00314E6D">
              <w:rPr>
                <w:rFonts w:eastAsia="Microsoft YaHei UI"/>
                <w:bCs/>
                <w:lang w:val="en-US" w:eastAsia="zh-CN"/>
              </w:rPr>
              <w:t xml:space="preserve">Note: Direction 1 and Direction 2 are not for down-selection. </w:t>
            </w:r>
          </w:p>
        </w:tc>
      </w:tr>
    </w:tbl>
    <w:p w14:paraId="5CD2B357" w14:textId="26E6FACD" w:rsidR="00527DF6" w:rsidRDefault="00C51A32" w:rsidP="000F3A67">
      <w:pPr>
        <w:spacing w:before="120" w:line="360" w:lineRule="auto"/>
        <w:jc w:val="both"/>
      </w:pPr>
      <w:bookmarkStart w:id="1" w:name="OLE_LINK56"/>
      <w:r w:rsidRPr="00C51A32">
        <w:t>In Direction 2, the reader includes information in the R2D message that enables the device to determine whether it should become available or unavailable for energy harvesting. For instance, if the A-IoT paging message indicates that the device is not intended to participate in any access round during the current paging round, the device can make itself unavailable for communication—e.g., by transitioning to the OFF or SLEEP state—to harvest energy until the paging round concludes. Additionally, the reader may include further information in the A-IoT paging message to help unintended devices estimate the duration of the current paging round. This could include, for example, the total number of access rounds scheduled or an estimated time for the completion of the paging round.</w:t>
      </w:r>
    </w:p>
    <w:p w14:paraId="03F7775F" w14:textId="5712CFF0" w:rsidR="001F1F99" w:rsidRPr="001F1F99" w:rsidRDefault="001F1F99" w:rsidP="00C51A32">
      <w:pPr>
        <w:pStyle w:val="PropObs"/>
        <w:numPr>
          <w:ilvl w:val="0"/>
          <w:numId w:val="0"/>
        </w:numPr>
      </w:pPr>
      <w:r w:rsidRPr="001F1F99">
        <w:t xml:space="preserve">Proposal </w:t>
      </w:r>
      <w:r>
        <w:t>2</w:t>
      </w:r>
      <w:r w:rsidRPr="001F1F99">
        <w:t xml:space="preserve">:  </w:t>
      </w:r>
      <w:r w:rsidRPr="001F1F99">
        <w:tab/>
        <w:t>If the A-IoT paging message indicates that a device is not an intended device to participate in any access round in the current paging round, the device can make itself unavailable for communications with the reader to harvest energy until the end of the current paging round.</w:t>
      </w:r>
    </w:p>
    <w:p w14:paraId="29556EA0" w14:textId="6F11EC88" w:rsidR="001F1F99" w:rsidRPr="001F1F99" w:rsidRDefault="001F1F99" w:rsidP="00C51A32">
      <w:pPr>
        <w:pStyle w:val="PropObs"/>
        <w:numPr>
          <w:ilvl w:val="0"/>
          <w:numId w:val="0"/>
        </w:numPr>
      </w:pPr>
      <w:r w:rsidRPr="001F1F99">
        <w:t xml:space="preserve">Proposal </w:t>
      </w:r>
      <w:r>
        <w:t>3</w:t>
      </w:r>
      <w:r w:rsidRPr="001F1F99">
        <w:t xml:space="preserve">:  </w:t>
      </w:r>
      <w:r w:rsidRPr="001F1F99">
        <w:tab/>
        <w:t>The reader may further include information in the A-IoT paging message to indicate, or for unintended devices to estimate, how long the current paging round may be, e.g., the number of total access rounds to be scheduled in the current paging round or an estimated duration for the current paging round to be completed.</w:t>
      </w:r>
    </w:p>
    <w:bookmarkEnd w:id="1"/>
    <w:p w14:paraId="0512F7B9" w14:textId="15624054" w:rsidR="00527DF6" w:rsidRPr="000F3A67" w:rsidRDefault="00C51A32" w:rsidP="000F3A67">
      <w:pPr>
        <w:spacing w:before="120" w:line="360" w:lineRule="auto"/>
        <w:jc w:val="both"/>
      </w:pPr>
      <w:r>
        <w:t>If the A-IoT paging message indicates that a device is intended to participate in access round #N of the current paging round, the device will make itself available for communication with the reader (e.g., by entering the ON state) during access round #N. During other access rounds for which the device is not eligible to contend, it will remain unavailable for communication (e.g., by transitioning to the OFF or SLEEP state) to harvest energy, until the end of the current paging round.</w:t>
      </w:r>
      <w:r>
        <w:rPr>
          <w:rFonts w:eastAsia="宋体" w:hint="eastAsia"/>
          <w:lang w:eastAsia="zh-CN"/>
        </w:rPr>
        <w:t xml:space="preserve"> </w:t>
      </w:r>
      <w:r>
        <w:t>To support this behaviour, the reader may include additional information in the A-IoT paging message to indicate—or enable the intended device to estimate—the duration of each access round within the current paging round. This allows the device to determine its availability and unavailability periods in a way that maximizes energy harvesting.</w:t>
      </w:r>
      <w:r>
        <w:rPr>
          <w:rFonts w:eastAsia="宋体" w:hint="eastAsia"/>
          <w:lang w:eastAsia="zh-CN"/>
        </w:rPr>
        <w:t xml:space="preserve"> </w:t>
      </w:r>
      <w:r>
        <w:t>If the device successfully contends for an access occasion during access round #N, it will include an energy status indication in its Msg3 and/or D2R message(s) sent to the reader in response to commands. This indication reflects the device’s predicted energy status at the end of the current paging round, taking into account the energy expected to be harvested during the remaining unavailability period (i.e., from the end of access round #N to the end of the paging round).</w:t>
      </w:r>
      <w:r>
        <w:rPr>
          <w:rFonts w:eastAsia="宋体" w:hint="eastAsia"/>
          <w:lang w:eastAsia="zh-CN"/>
        </w:rPr>
        <w:t xml:space="preserve"> </w:t>
      </w:r>
      <w:r>
        <w:t xml:space="preserve">Details on how the energy status indication is generated and used—as well as how it interacts with the reader’s </w:t>
      </w:r>
      <w:r>
        <w:lastRenderedPageBreak/>
        <w:t>control of the device’s availability and unavailability periods—are provided in one of our companion papers submitted to this meeting.</w:t>
      </w:r>
    </w:p>
    <w:p w14:paraId="18396760" w14:textId="215DF991" w:rsidR="00AF3803" w:rsidRDefault="00962BC9" w:rsidP="00AD7DDE">
      <w:pPr>
        <w:overflowPunct w:val="0"/>
        <w:autoSpaceDE w:val="0"/>
        <w:autoSpaceDN w:val="0"/>
        <w:adjustRightInd w:val="0"/>
        <w:spacing w:line="360" w:lineRule="auto"/>
        <w:jc w:val="both"/>
        <w:textAlignment w:val="baseline"/>
        <w:rPr>
          <w:rFonts w:ascii="Arial" w:eastAsia="Batang" w:hAnsi="Arial"/>
          <w:sz w:val="32"/>
          <w:lang w:eastAsia="zh-CN"/>
        </w:rPr>
      </w:pPr>
      <w:r>
        <w:rPr>
          <w:rFonts w:ascii="Arial" w:eastAsia="Batang" w:hAnsi="Arial"/>
          <w:sz w:val="32"/>
          <w:lang w:eastAsia="zh-CN"/>
        </w:rPr>
        <w:t>2.</w:t>
      </w:r>
      <w:r w:rsidR="001410CE">
        <w:rPr>
          <w:rFonts w:ascii="Arial" w:eastAsia="Batang" w:hAnsi="Arial"/>
          <w:sz w:val="32"/>
          <w:lang w:eastAsia="zh-CN"/>
        </w:rPr>
        <w:t>3</w:t>
      </w:r>
      <w:r>
        <w:rPr>
          <w:rFonts w:ascii="Arial" w:eastAsia="Batang" w:hAnsi="Arial"/>
          <w:sz w:val="32"/>
          <w:lang w:eastAsia="zh-CN"/>
        </w:rPr>
        <w:t xml:space="preserve"> </w:t>
      </w:r>
      <w:r w:rsidR="00AF3803">
        <w:rPr>
          <w:rFonts w:ascii="Arial" w:eastAsia="Batang" w:hAnsi="Arial"/>
          <w:sz w:val="32"/>
          <w:lang w:eastAsia="zh-CN"/>
        </w:rPr>
        <w:t>Multi-D</w:t>
      </w:r>
      <w:r w:rsidR="00AF3803" w:rsidRPr="00AF3803">
        <w:rPr>
          <w:rFonts w:ascii="Arial" w:eastAsia="Batang" w:hAnsi="Arial"/>
          <w:sz w:val="32"/>
          <w:lang w:eastAsia="zh-CN"/>
        </w:rPr>
        <w:t>evic</w:t>
      </w:r>
      <w:r w:rsidR="002C78E4">
        <w:rPr>
          <w:rFonts w:ascii="Arial" w:eastAsia="Batang" w:hAnsi="Arial"/>
          <w:sz w:val="32"/>
          <w:lang w:eastAsia="zh-CN"/>
        </w:rPr>
        <w:t>es</w:t>
      </w:r>
      <w:r w:rsidR="00AF3803" w:rsidRPr="00AF3803">
        <w:rPr>
          <w:rFonts w:ascii="Arial" w:eastAsia="Batang" w:hAnsi="Arial"/>
          <w:sz w:val="32"/>
          <w:lang w:eastAsia="zh-CN"/>
        </w:rPr>
        <w:t xml:space="preserve"> CFRA</w:t>
      </w:r>
      <w:r w:rsidR="00AF3803">
        <w:rPr>
          <w:rFonts w:ascii="Arial" w:eastAsia="Batang" w:hAnsi="Arial"/>
          <w:sz w:val="32"/>
          <w:lang w:eastAsia="zh-CN"/>
        </w:rPr>
        <w:t xml:space="preserve"> Paging Scenario </w:t>
      </w:r>
    </w:p>
    <w:p w14:paraId="1A8AA21C" w14:textId="54E8AC3B" w:rsidR="00C51A32" w:rsidRDefault="00C51A32" w:rsidP="000F3A67">
      <w:pPr>
        <w:spacing w:line="360" w:lineRule="auto"/>
      </w:pPr>
      <w:r>
        <w:t>When multiple A-IoT devices are activated for the CFRA procedure using group or mask IDs, each target device can determine its access timing index based on its position relative to the group or mask. However, if the target devices belong to different groups, their individual device IDs must be explicitly included in the A-IoT paging message. A third option involves using a PF/PO-like (Paging Frame/Paging Occasion) method to assign access timing based on the device ID.  This method limits collisions to devices with the same modulo result (i.e., devices sharing the same access index).</w:t>
      </w:r>
      <w:r>
        <w:rPr>
          <w:rFonts w:eastAsia="宋体" w:hint="eastAsia"/>
          <w:lang w:eastAsia="zh-CN"/>
        </w:rPr>
        <w:t xml:space="preserve"> </w:t>
      </w:r>
      <w:r>
        <w:t>Each device then determines its rank among others sharing the same modulo result and adjusts its timing accordingly to derive its unique access occasion. When using this PF/PO-like method, the A-IoT paging message only needs to include:</w:t>
      </w:r>
    </w:p>
    <w:p w14:paraId="5379DA52" w14:textId="77777777" w:rsidR="00C51A32" w:rsidRDefault="00C51A32" w:rsidP="000F3A67">
      <w:pPr>
        <w:pStyle w:val="af5"/>
        <w:numPr>
          <w:ilvl w:val="0"/>
          <w:numId w:val="21"/>
        </w:numPr>
        <w:spacing w:line="360" w:lineRule="auto"/>
      </w:pPr>
      <w:r>
        <w:t>The list of device IDs that share the same modulo result, and</w:t>
      </w:r>
    </w:p>
    <w:p w14:paraId="04B966F1" w14:textId="77777777" w:rsidR="00C51A32" w:rsidRDefault="00C51A32" w:rsidP="000F3A67">
      <w:pPr>
        <w:pStyle w:val="af5"/>
        <w:numPr>
          <w:ilvl w:val="0"/>
          <w:numId w:val="21"/>
        </w:numPr>
        <w:spacing w:line="360" w:lineRule="auto"/>
      </w:pPr>
      <w:r>
        <w:t>The number of access occasions in one cycle (the divisor N).</w:t>
      </w:r>
    </w:p>
    <w:p w14:paraId="3F0B042A" w14:textId="3D0E5FAE" w:rsidR="00ED1A4E" w:rsidRDefault="00C51A32" w:rsidP="000F3A67">
      <w:pPr>
        <w:spacing w:line="360" w:lineRule="auto"/>
      </w:pPr>
      <w:r>
        <w:t>To trigger the CFRA procedure for multiple devices, the A-IoT paging message must provide a mapping between each device ID and its corresponding access occasion index. However, explicitly signalling a one-to-one mapping creates significant overhead.</w:t>
      </w:r>
      <w:r>
        <w:rPr>
          <w:rFonts w:eastAsia="宋体" w:hint="eastAsia"/>
          <w:lang w:eastAsia="zh-CN"/>
        </w:rPr>
        <w:t xml:space="preserve"> </w:t>
      </w:r>
      <w:r>
        <w:t>Alternatively, when using group or mask IDs, the access occasion index for each device can be inferred from its relative position in the group/mask. But if the devices are not part of a single group, individual device IDs must be included, again requiring one-to-one mapping, which increases message size.</w:t>
      </w:r>
      <w:r>
        <w:rPr>
          <w:rFonts w:eastAsia="宋体" w:hint="eastAsia"/>
          <w:lang w:eastAsia="zh-CN"/>
        </w:rPr>
        <w:t xml:space="preserve"> </w:t>
      </w:r>
      <w:r>
        <w:t>In contrast, the PF/PO-like solution provides a scalable and efficient way to allocate access occasions. By using a consistent modulo-based computation and minimal signalling (i.e., only the modulo result group and total number of access occasions), devices can independently derive their assigned timing, thus reducing paging overhead and managing contention more effectively.</w:t>
      </w:r>
    </w:p>
    <w:p w14:paraId="6F1B58DB" w14:textId="5575F124" w:rsidR="00AF3803" w:rsidRPr="00103AE2" w:rsidRDefault="001F1F99" w:rsidP="001F1F99">
      <w:pPr>
        <w:pStyle w:val="PropObs"/>
        <w:numPr>
          <w:ilvl w:val="0"/>
          <w:numId w:val="0"/>
        </w:numPr>
        <w:ind w:left="360" w:hanging="360"/>
      </w:pPr>
      <w:r>
        <w:rPr>
          <w:lang w:val="en-GB"/>
        </w:rPr>
        <w:t xml:space="preserve">Proposal 4: </w:t>
      </w:r>
      <w:r w:rsidR="00ED1A4E" w:rsidRPr="00D6290D">
        <w:t>T</w:t>
      </w:r>
      <w:r w:rsidR="00AF3803" w:rsidRPr="00D6290D">
        <w:t xml:space="preserve">o trigger A-IOT devices to find their correct access occasions in A-IOT CFRA procedure, three options can be discussed to be </w:t>
      </w:r>
      <w:r w:rsidR="00ED1A4E" w:rsidRPr="00103AE2">
        <w:t>included</w:t>
      </w:r>
      <w:r w:rsidR="00AF3803" w:rsidRPr="00103AE2">
        <w:t xml:space="preserve"> in the A-IOT paging message:</w:t>
      </w:r>
    </w:p>
    <w:p w14:paraId="072CBCF4" w14:textId="298510BD" w:rsidR="00AF3803" w:rsidRPr="00103AE2" w:rsidRDefault="00AF3803" w:rsidP="00502917">
      <w:pPr>
        <w:pStyle w:val="PropObs"/>
        <w:numPr>
          <w:ilvl w:val="0"/>
          <w:numId w:val="14"/>
        </w:numPr>
        <w:rPr>
          <w:b w:val="0"/>
        </w:rPr>
      </w:pPr>
      <w:r w:rsidRPr="00103AE2">
        <w:t xml:space="preserve">One-to-one mapping </w:t>
      </w:r>
      <w:r w:rsidR="00ED1A4E" w:rsidRPr="00103AE2">
        <w:t>of</w:t>
      </w:r>
      <w:r w:rsidRPr="00103AE2">
        <w:t xml:space="preserve"> </w:t>
      </w:r>
      <w:r w:rsidR="00ED1A4E" w:rsidRPr="00103AE2">
        <w:t xml:space="preserve">the </w:t>
      </w:r>
      <w:r w:rsidRPr="00103AE2">
        <w:t>device I</w:t>
      </w:r>
      <w:r w:rsidR="00ED1A4E" w:rsidRPr="00103AE2">
        <w:t xml:space="preserve">D to the access occasion </w:t>
      </w:r>
    </w:p>
    <w:p w14:paraId="58E2B133" w14:textId="77777777" w:rsidR="00ED1A4E" w:rsidRPr="00103AE2" w:rsidRDefault="00ED1A4E" w:rsidP="00502917">
      <w:pPr>
        <w:pStyle w:val="PropObs"/>
        <w:numPr>
          <w:ilvl w:val="0"/>
          <w:numId w:val="14"/>
        </w:numPr>
        <w:rPr>
          <w:b w:val="0"/>
        </w:rPr>
      </w:pPr>
      <w:r w:rsidRPr="00103AE2">
        <w:t xml:space="preserve">PF/PO-like access index allocation approach </w:t>
      </w:r>
    </w:p>
    <w:p w14:paraId="13B9A7F1" w14:textId="57AE6843" w:rsidR="00AF3803" w:rsidRPr="00103AE2" w:rsidRDefault="00AF3803" w:rsidP="00502917">
      <w:pPr>
        <w:pStyle w:val="PropObs"/>
        <w:numPr>
          <w:ilvl w:val="0"/>
          <w:numId w:val="14"/>
        </w:numPr>
        <w:rPr>
          <w:b w:val="0"/>
        </w:rPr>
      </w:pPr>
      <w:r w:rsidRPr="00103AE2">
        <w:t xml:space="preserve">Mask ID </w:t>
      </w:r>
    </w:p>
    <w:p w14:paraId="3C2619D3" w14:textId="234A2712" w:rsidR="00540685" w:rsidRPr="00576633" w:rsidRDefault="00EC2B65" w:rsidP="00540685">
      <w:pPr>
        <w:pStyle w:val="20"/>
        <w:ind w:left="0" w:firstLine="0"/>
        <w:rPr>
          <w:rFonts w:eastAsia="宋体"/>
          <w:lang w:eastAsia="zh-CN"/>
        </w:rPr>
      </w:pPr>
      <w:r>
        <w:rPr>
          <w:lang w:eastAsia="zh-CN"/>
        </w:rPr>
        <w:t>2.</w:t>
      </w:r>
      <w:r w:rsidR="00962BC9">
        <w:rPr>
          <w:lang w:eastAsia="zh-CN"/>
        </w:rPr>
        <w:t>4</w:t>
      </w:r>
      <w:r w:rsidR="00540685">
        <w:rPr>
          <w:lang w:eastAsia="zh-CN"/>
        </w:rPr>
        <w:t xml:space="preserve"> </w:t>
      </w:r>
      <w:r w:rsidR="003F143B">
        <w:rPr>
          <w:rFonts w:eastAsia="宋体"/>
          <w:lang w:eastAsia="zh-CN"/>
        </w:rPr>
        <w:t>Multiple D</w:t>
      </w:r>
      <w:r w:rsidR="003F143B" w:rsidRPr="003F143B">
        <w:rPr>
          <w:rFonts w:eastAsia="宋体"/>
          <w:lang w:eastAsia="zh-CN"/>
        </w:rPr>
        <w:t>evice</w:t>
      </w:r>
      <w:r w:rsidR="003F143B">
        <w:rPr>
          <w:rFonts w:eastAsia="宋体"/>
          <w:lang w:eastAsia="zh-CN"/>
        </w:rPr>
        <w:t xml:space="preserve"> IDs in Paging Message</w:t>
      </w:r>
    </w:p>
    <w:p w14:paraId="099B1B20" w14:textId="0ABA18EF" w:rsidR="004D3151" w:rsidRPr="004D3151" w:rsidRDefault="00E902AC" w:rsidP="000F3A67">
      <w:pPr>
        <w:overflowPunct w:val="0"/>
        <w:autoSpaceDE w:val="0"/>
        <w:autoSpaceDN w:val="0"/>
        <w:adjustRightInd w:val="0"/>
        <w:spacing w:after="0" w:line="360" w:lineRule="auto"/>
        <w:jc w:val="both"/>
        <w:textAlignment w:val="baseline"/>
        <w:rPr>
          <w:rFonts w:eastAsia="宋体"/>
          <w:lang w:eastAsia="zh-CN"/>
        </w:rPr>
      </w:pPr>
      <w:r w:rsidRPr="004D3151">
        <w:rPr>
          <w:rFonts w:eastAsia="宋体"/>
          <w:lang w:eastAsia="zh-CN"/>
        </w:rPr>
        <w:t>RAN2</w:t>
      </w:r>
      <w:r w:rsidR="004D3151" w:rsidRPr="004D3151">
        <w:rPr>
          <w:rFonts w:eastAsia="宋体" w:hint="eastAsia"/>
          <w:lang w:eastAsia="zh-CN"/>
        </w:rPr>
        <w:t xml:space="preserve"> has made the agreement that </w:t>
      </w:r>
      <w:r w:rsidR="004D3151" w:rsidRPr="004D3151">
        <w:rPr>
          <w:rFonts w:eastAsia="宋体"/>
          <w:lang w:eastAsia="zh-CN"/>
        </w:rPr>
        <w:t xml:space="preserve">the following cases for </w:t>
      </w:r>
      <w:r w:rsidR="00033F1E">
        <w:rPr>
          <w:rFonts w:eastAsia="宋体"/>
          <w:lang w:eastAsia="zh-CN"/>
        </w:rPr>
        <w:t>A-IoT</w:t>
      </w:r>
      <w:r w:rsidR="004D3151" w:rsidRPr="004D3151">
        <w:rPr>
          <w:rFonts w:eastAsia="宋体" w:hint="eastAsia"/>
          <w:lang w:eastAsia="zh-CN"/>
        </w:rPr>
        <w:t xml:space="preserve"> </w:t>
      </w:r>
      <w:r w:rsidR="004D3151" w:rsidRPr="004D3151">
        <w:rPr>
          <w:rFonts w:eastAsia="宋体"/>
          <w:lang w:eastAsia="zh-CN"/>
        </w:rPr>
        <w:t>paging message</w:t>
      </w:r>
      <w:r w:rsidRPr="00E902AC">
        <w:rPr>
          <w:rFonts w:eastAsia="宋体"/>
          <w:lang w:eastAsia="zh-CN"/>
        </w:rPr>
        <w:t xml:space="preserve"> </w:t>
      </w:r>
      <w:r w:rsidRPr="004D3151">
        <w:rPr>
          <w:rFonts w:eastAsia="宋体"/>
          <w:lang w:eastAsia="zh-CN"/>
        </w:rPr>
        <w:t xml:space="preserve">will </w:t>
      </w:r>
      <w:r>
        <w:rPr>
          <w:rFonts w:eastAsia="宋体"/>
          <w:lang w:eastAsia="zh-CN"/>
        </w:rPr>
        <w:t>be considered</w:t>
      </w:r>
      <w:r w:rsidR="004D3151" w:rsidRPr="004D3151">
        <w:rPr>
          <w:rFonts w:eastAsia="宋体"/>
          <w:lang w:eastAsia="zh-CN"/>
        </w:rPr>
        <w:t>:</w:t>
      </w:r>
    </w:p>
    <w:p w14:paraId="1E6C4D81" w14:textId="77777777" w:rsidR="004D3151" w:rsidRPr="00314E6D" w:rsidRDefault="004D3151" w:rsidP="00C51A32">
      <w:pPr>
        <w:pStyle w:val="af5"/>
        <w:numPr>
          <w:ilvl w:val="0"/>
          <w:numId w:val="9"/>
        </w:numPr>
        <w:overflowPunct w:val="0"/>
        <w:autoSpaceDE w:val="0"/>
        <w:autoSpaceDN w:val="0"/>
        <w:adjustRightInd w:val="0"/>
        <w:spacing w:line="360" w:lineRule="auto"/>
        <w:jc w:val="both"/>
        <w:textAlignment w:val="baseline"/>
        <w:rPr>
          <w:rFonts w:eastAsia="宋体"/>
          <w:lang w:val="en-US" w:eastAsia="zh-CN"/>
        </w:rPr>
      </w:pPr>
      <w:r w:rsidRPr="00314E6D">
        <w:rPr>
          <w:rFonts w:eastAsia="宋体"/>
          <w:lang w:val="en-US" w:eastAsia="zh-CN"/>
        </w:rPr>
        <w:t xml:space="preserve">a message containing an ID of a single A-IoT device.  </w:t>
      </w:r>
    </w:p>
    <w:p w14:paraId="3BE60E27" w14:textId="77777777" w:rsidR="004D3151" w:rsidRPr="00314E6D" w:rsidRDefault="004D3151" w:rsidP="00C51A32">
      <w:pPr>
        <w:pStyle w:val="af5"/>
        <w:numPr>
          <w:ilvl w:val="0"/>
          <w:numId w:val="9"/>
        </w:numPr>
        <w:overflowPunct w:val="0"/>
        <w:autoSpaceDE w:val="0"/>
        <w:autoSpaceDN w:val="0"/>
        <w:adjustRightInd w:val="0"/>
        <w:spacing w:line="360" w:lineRule="auto"/>
        <w:jc w:val="both"/>
        <w:textAlignment w:val="baseline"/>
        <w:rPr>
          <w:rFonts w:eastAsia="宋体"/>
          <w:lang w:val="en-US" w:eastAsia="zh-CN"/>
        </w:rPr>
      </w:pPr>
      <w:r w:rsidRPr="00314E6D">
        <w:rPr>
          <w:rFonts w:eastAsia="宋体"/>
          <w:lang w:val="en-US" w:eastAsia="zh-CN"/>
        </w:rPr>
        <w:t xml:space="preserve">a message containing a group ID that maps to multiple A-IoT devices. </w:t>
      </w:r>
    </w:p>
    <w:p w14:paraId="03B9C22B" w14:textId="6955AE6C" w:rsidR="004D3151" w:rsidRPr="00314E6D" w:rsidRDefault="004D3151" w:rsidP="00C51A32">
      <w:pPr>
        <w:pStyle w:val="af5"/>
        <w:numPr>
          <w:ilvl w:val="0"/>
          <w:numId w:val="9"/>
        </w:numPr>
        <w:overflowPunct w:val="0"/>
        <w:autoSpaceDE w:val="0"/>
        <w:autoSpaceDN w:val="0"/>
        <w:adjustRightInd w:val="0"/>
        <w:spacing w:line="360" w:lineRule="auto"/>
        <w:jc w:val="both"/>
        <w:textAlignment w:val="baseline"/>
        <w:rPr>
          <w:rFonts w:eastAsia="宋体"/>
          <w:lang w:val="en-US" w:eastAsia="zh-CN"/>
        </w:rPr>
      </w:pPr>
      <w:r w:rsidRPr="00314E6D">
        <w:rPr>
          <w:rFonts w:eastAsia="宋体"/>
          <w:lang w:val="en-US" w:eastAsia="zh-CN"/>
        </w:rPr>
        <w:t xml:space="preserve">a message that does not contain an ID, i.e., addressed for all devices that can receive the </w:t>
      </w:r>
      <w:r w:rsidR="00033F1E" w:rsidRPr="00314E6D">
        <w:rPr>
          <w:rFonts w:eastAsia="宋体"/>
          <w:lang w:val="en-US" w:eastAsia="zh-CN"/>
        </w:rPr>
        <w:t>A-IoT</w:t>
      </w:r>
      <w:r w:rsidRPr="00314E6D">
        <w:rPr>
          <w:rFonts w:eastAsia="宋体"/>
          <w:lang w:val="en-US" w:eastAsia="zh-CN"/>
        </w:rPr>
        <w:t xml:space="preserve"> message.</w:t>
      </w:r>
    </w:p>
    <w:p w14:paraId="085A907D" w14:textId="77777777" w:rsidR="004D3151" w:rsidRPr="00314E6D" w:rsidRDefault="004D3151" w:rsidP="00C51A32">
      <w:pPr>
        <w:pStyle w:val="af5"/>
        <w:numPr>
          <w:ilvl w:val="0"/>
          <w:numId w:val="9"/>
        </w:numPr>
        <w:overflowPunct w:val="0"/>
        <w:autoSpaceDE w:val="0"/>
        <w:autoSpaceDN w:val="0"/>
        <w:adjustRightInd w:val="0"/>
        <w:spacing w:line="360" w:lineRule="auto"/>
        <w:jc w:val="both"/>
        <w:textAlignment w:val="baseline"/>
        <w:rPr>
          <w:rFonts w:eastAsia="宋体"/>
          <w:lang w:val="en-US" w:eastAsia="zh-CN"/>
        </w:rPr>
      </w:pPr>
      <w:r w:rsidRPr="00314E6D">
        <w:rPr>
          <w:rFonts w:eastAsia="宋体"/>
          <w:lang w:val="en-US" w:eastAsia="zh-CN"/>
        </w:rPr>
        <w:t>a message containing multiple IDs of A-IoT devices. Need to confirm the need for this use case based on SA2 discussion.</w:t>
      </w:r>
    </w:p>
    <w:p w14:paraId="23942A76" w14:textId="55CCF0CF" w:rsidR="00C51A32" w:rsidRPr="00314E6D" w:rsidRDefault="00C51A32" w:rsidP="000F3A67">
      <w:pPr>
        <w:overflowPunct w:val="0"/>
        <w:autoSpaceDE w:val="0"/>
        <w:autoSpaceDN w:val="0"/>
        <w:adjustRightInd w:val="0"/>
        <w:spacing w:after="0" w:line="360" w:lineRule="auto"/>
        <w:jc w:val="both"/>
        <w:textAlignment w:val="baseline"/>
        <w:rPr>
          <w:rFonts w:eastAsia="宋体"/>
          <w:lang w:val="en-US" w:eastAsia="zh-CN"/>
        </w:rPr>
      </w:pPr>
      <w:r w:rsidRPr="00C51A32">
        <w:rPr>
          <w:rFonts w:eastAsia="宋体"/>
          <w:lang w:eastAsia="zh-CN"/>
        </w:rPr>
        <w:lastRenderedPageBreak/>
        <w:t>RAN2 did not reach consensus on the necessity of supporting multiple device IDs and suggested that the need for this use case be confirmed through SA2 discussions. However, no relevant discussions or agreements were reached in the recent SA2 meetings. In practice, the use of multiple device IDs arises from both the CN/AF and A-IoT air interface perspectives. From the CN/AF viewpoint, it may be necessary to inventory or read/write a small set of specific devices that are not part of any preconfigured group. On the A-IoT air interface side, after several paging rounds, the reader may need to identify a few remaining unresponsive devices with non-contiguous device IDs. For example, although each paging message targets the same batch of devices, not all devices may have the opportunity to respond in a given round. When multiple device IDs with discontinuous values are included in a service request and subsequently need to be signaled over the A-IoT air interface, repeatedly sending the same list of device IDs in every paging message is inefficient. Especially if some devices have already responded successfully in previous rounds, including them again in future messages is redundant and wasteful. A more logical approach would be to remove devices that have already responded from subsequent paging messages. While the size of the transport block (TB) may limit the number of device IDs that can be included in a single message, the above use case highlights a valid need. Detailed solutions can be further discussed during the Work Item (WI) stage.</w:t>
      </w:r>
    </w:p>
    <w:p w14:paraId="219BE7DA" w14:textId="1BB747A6" w:rsidR="00635262" w:rsidRDefault="001F1F99" w:rsidP="000F3A67">
      <w:pPr>
        <w:pStyle w:val="PropObs"/>
        <w:numPr>
          <w:ilvl w:val="0"/>
          <w:numId w:val="0"/>
        </w:numPr>
        <w:spacing w:after="0"/>
      </w:pPr>
      <w:r>
        <w:t>Proposal 5:</w:t>
      </w:r>
      <w:r w:rsidR="00314E6D">
        <w:rPr>
          <w:rFonts w:eastAsia="宋体" w:hint="eastAsia"/>
          <w:lang w:eastAsia="zh-CN"/>
        </w:rPr>
        <w:t xml:space="preserve"> </w:t>
      </w:r>
      <w:r w:rsidR="000F3A67">
        <w:t>T</w:t>
      </w:r>
      <w:r w:rsidR="00AD7DDE" w:rsidRPr="00AD7DDE">
        <w:t>o support paging message containing multiple IDs of A-IoT devices.</w:t>
      </w:r>
      <w:r w:rsidR="00AD7DDE">
        <w:t xml:space="preserve"> </w:t>
      </w:r>
      <w:r w:rsidR="00635262" w:rsidRPr="00AD7DDE">
        <w:t>The multiple IDs can be used to indicate multiple devices with discontinuous device IDs.</w:t>
      </w:r>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6D129C4C" w14:textId="0AE6B7ED" w:rsidR="000B1DB8" w:rsidRDefault="000C7150" w:rsidP="00542AA6">
      <w:pPr>
        <w:overflowPunct w:val="0"/>
        <w:autoSpaceDE w:val="0"/>
        <w:autoSpaceDN w:val="0"/>
        <w:adjustRightInd w:val="0"/>
        <w:spacing w:line="360" w:lineRule="auto"/>
        <w:jc w:val="both"/>
        <w:textAlignment w:val="baseline"/>
        <w:rPr>
          <w:szCs w:val="22"/>
          <w:lang w:eastAsia="zh-CN"/>
        </w:rPr>
      </w:pPr>
      <w:r w:rsidRPr="005B5894">
        <w:rPr>
          <w:szCs w:val="22"/>
          <w:lang w:eastAsia="zh-CN"/>
        </w:rPr>
        <w:t>Based on the discussion in the previous sections</w:t>
      </w:r>
      <w:r w:rsidR="005810FF">
        <w:rPr>
          <w:szCs w:val="22"/>
          <w:lang w:eastAsia="zh-CN"/>
        </w:rPr>
        <w:t xml:space="preserve">, </w:t>
      </w:r>
      <w:r w:rsidRPr="005B5894">
        <w:rPr>
          <w:szCs w:val="22"/>
          <w:lang w:eastAsia="zh-CN"/>
        </w:rPr>
        <w:t>we propose the following:</w:t>
      </w:r>
    </w:p>
    <w:p w14:paraId="20863C0F" w14:textId="77777777" w:rsidR="000F3A67" w:rsidRPr="001F1F99" w:rsidRDefault="000F3A67" w:rsidP="000F3A67">
      <w:pPr>
        <w:pStyle w:val="PropObs"/>
        <w:numPr>
          <w:ilvl w:val="0"/>
          <w:numId w:val="0"/>
        </w:numPr>
      </w:pPr>
      <w:r>
        <w:rPr>
          <w:rFonts w:eastAsia="宋体" w:hint="eastAsia"/>
          <w:lang w:eastAsia="zh-CN"/>
        </w:rPr>
        <w:t xml:space="preserve">Proposal 1: </w:t>
      </w:r>
      <w:r w:rsidRPr="001F1F99">
        <w:t>To define the device behavior for getting a new service request, as terminating the ongoing procedure and responding to the latest request.</w:t>
      </w:r>
    </w:p>
    <w:p w14:paraId="2B7C49C6" w14:textId="77777777" w:rsidR="000F3A67" w:rsidRPr="001F1F99" w:rsidRDefault="000F3A67" w:rsidP="000F3A67">
      <w:pPr>
        <w:pStyle w:val="PropObs"/>
        <w:numPr>
          <w:ilvl w:val="0"/>
          <w:numId w:val="0"/>
        </w:numPr>
      </w:pPr>
      <w:r w:rsidRPr="001F1F99">
        <w:t xml:space="preserve">Proposal </w:t>
      </w:r>
      <w:r>
        <w:t>2</w:t>
      </w:r>
      <w:r w:rsidRPr="001F1F99">
        <w:t xml:space="preserve">:  </w:t>
      </w:r>
      <w:r w:rsidRPr="001F1F99">
        <w:tab/>
        <w:t>If the A-IoT paging message indicates that a device is not an intended device to participate in any access round in the current paging round, the device can make itself unavailable for communications with the reader to harvest energy until the end of the current paging round.</w:t>
      </w:r>
    </w:p>
    <w:p w14:paraId="5A26EB4C" w14:textId="77777777" w:rsidR="000F3A67" w:rsidRPr="001F1F99" w:rsidRDefault="000F3A67" w:rsidP="000F3A67">
      <w:pPr>
        <w:pStyle w:val="PropObs"/>
        <w:numPr>
          <w:ilvl w:val="0"/>
          <w:numId w:val="0"/>
        </w:numPr>
      </w:pPr>
      <w:r w:rsidRPr="001F1F99">
        <w:t xml:space="preserve">Proposal </w:t>
      </w:r>
      <w:r>
        <w:t>3</w:t>
      </w:r>
      <w:r w:rsidRPr="001F1F99">
        <w:t xml:space="preserve">:  </w:t>
      </w:r>
      <w:r w:rsidRPr="001F1F99">
        <w:tab/>
        <w:t>The reader may further include information in the A-IoT paging message to indicate, or for unintended devices to estimate, how long the current paging round may be, e.g., the number of total access rounds to be scheduled in the current paging round or an estimated duration for the current paging round to be completed.</w:t>
      </w:r>
    </w:p>
    <w:p w14:paraId="0E89D4AF" w14:textId="77777777" w:rsidR="000F3A67" w:rsidRPr="00103AE2" w:rsidRDefault="000F3A67" w:rsidP="000F3A67">
      <w:pPr>
        <w:pStyle w:val="PropObs"/>
        <w:numPr>
          <w:ilvl w:val="0"/>
          <w:numId w:val="0"/>
        </w:numPr>
        <w:ind w:left="360" w:hanging="360"/>
      </w:pPr>
      <w:r>
        <w:rPr>
          <w:lang w:val="en-GB"/>
        </w:rPr>
        <w:t xml:space="preserve">Proposal 4: </w:t>
      </w:r>
      <w:r w:rsidRPr="00D6290D">
        <w:t xml:space="preserve">To trigger A-IOT devices to find their correct access occasions in A-IOT CFRA procedure, three options can be discussed to be </w:t>
      </w:r>
      <w:r w:rsidRPr="00103AE2">
        <w:t>included in the A-IOT paging message:</w:t>
      </w:r>
    </w:p>
    <w:p w14:paraId="58B0E49C" w14:textId="77777777" w:rsidR="000F3A67" w:rsidRPr="00103AE2" w:rsidRDefault="000F3A67" w:rsidP="000F3A67">
      <w:pPr>
        <w:pStyle w:val="PropObs"/>
        <w:numPr>
          <w:ilvl w:val="0"/>
          <w:numId w:val="14"/>
        </w:numPr>
        <w:rPr>
          <w:b w:val="0"/>
        </w:rPr>
      </w:pPr>
      <w:r w:rsidRPr="00103AE2">
        <w:t xml:space="preserve">One-to-one mapping of the device ID to the access occasion </w:t>
      </w:r>
    </w:p>
    <w:p w14:paraId="153F26DE" w14:textId="77777777" w:rsidR="000F3A67" w:rsidRPr="00103AE2" w:rsidRDefault="000F3A67" w:rsidP="000F3A67">
      <w:pPr>
        <w:pStyle w:val="PropObs"/>
        <w:numPr>
          <w:ilvl w:val="0"/>
          <w:numId w:val="14"/>
        </w:numPr>
        <w:rPr>
          <w:b w:val="0"/>
        </w:rPr>
      </w:pPr>
      <w:r w:rsidRPr="00103AE2">
        <w:t xml:space="preserve">PF/PO-like access index allocation approach </w:t>
      </w:r>
    </w:p>
    <w:p w14:paraId="32C2BF3B" w14:textId="77777777" w:rsidR="000F3A67" w:rsidRPr="00103AE2" w:rsidRDefault="000F3A67" w:rsidP="000F3A67">
      <w:pPr>
        <w:pStyle w:val="PropObs"/>
        <w:numPr>
          <w:ilvl w:val="0"/>
          <w:numId w:val="14"/>
        </w:numPr>
        <w:rPr>
          <w:b w:val="0"/>
        </w:rPr>
      </w:pPr>
      <w:r w:rsidRPr="00103AE2">
        <w:t xml:space="preserve">Mask ID </w:t>
      </w:r>
    </w:p>
    <w:p w14:paraId="18733F21" w14:textId="77777777" w:rsidR="000F3A67" w:rsidRDefault="000F3A67" w:rsidP="000F3A67">
      <w:pPr>
        <w:pStyle w:val="PropObs"/>
        <w:numPr>
          <w:ilvl w:val="0"/>
          <w:numId w:val="0"/>
        </w:numPr>
        <w:spacing w:after="0"/>
        <w:ind w:left="360" w:hanging="360"/>
      </w:pPr>
      <w:r>
        <w:t>Proposal 5:</w:t>
      </w:r>
      <w:r>
        <w:rPr>
          <w:rFonts w:eastAsia="宋体" w:hint="eastAsia"/>
          <w:lang w:eastAsia="zh-CN"/>
        </w:rPr>
        <w:t xml:space="preserve"> </w:t>
      </w:r>
      <w:r>
        <w:t>T</w:t>
      </w:r>
      <w:r w:rsidRPr="00AD7DDE">
        <w:t>o support paging message containing multiple IDs of A-IoT devices.</w:t>
      </w:r>
      <w:r>
        <w:t xml:space="preserve"> </w:t>
      </w:r>
      <w:r w:rsidRPr="00AD7DDE">
        <w:t>The multiple IDs can be used to indicate multiple devices with discontinuous device IDs.</w:t>
      </w:r>
    </w:p>
    <w:p w14:paraId="69B5E9F8" w14:textId="0CDAD767" w:rsidR="005810FF" w:rsidRPr="000F3A67" w:rsidRDefault="005810FF" w:rsidP="00542AA6">
      <w:pPr>
        <w:overflowPunct w:val="0"/>
        <w:autoSpaceDE w:val="0"/>
        <w:autoSpaceDN w:val="0"/>
        <w:adjustRightInd w:val="0"/>
        <w:spacing w:line="360" w:lineRule="auto"/>
        <w:jc w:val="both"/>
        <w:textAlignment w:val="baseline"/>
        <w:rPr>
          <w:rFonts w:eastAsia="宋体"/>
          <w:szCs w:val="22"/>
          <w:lang w:val="en-US" w:eastAsia="zh-CN"/>
        </w:rPr>
      </w:pP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lastRenderedPageBreak/>
        <w:t>References</w:t>
      </w:r>
    </w:p>
    <w:p w14:paraId="493ECE6B" w14:textId="61A85726" w:rsidR="00D14D71" w:rsidRPr="00103AE2" w:rsidRDefault="00D14D71" w:rsidP="00C563AF">
      <w:pPr>
        <w:pStyle w:val="af5"/>
        <w:numPr>
          <w:ilvl w:val="0"/>
          <w:numId w:val="6"/>
        </w:numPr>
        <w:spacing w:after="100" w:afterAutospacing="1"/>
        <w:rPr>
          <w:rFonts w:eastAsia="宋体"/>
          <w:lang w:val="en-US" w:eastAsia="zh-CN"/>
        </w:rPr>
      </w:pPr>
      <w:r w:rsidRPr="00D14D71">
        <w:rPr>
          <w:rFonts w:eastAsia="宋体" w:cs="Times New Roman"/>
          <w:lang w:val="en-GB" w:eastAsia="zh-CN"/>
        </w:rPr>
        <w:t>RP-243326</w:t>
      </w:r>
      <w:r w:rsidR="00AD2987" w:rsidRPr="00103AE2">
        <w:rPr>
          <w:rFonts w:eastAsia="宋体" w:cs="Times New Roman"/>
          <w:lang w:val="en-GB" w:eastAsia="zh-CN"/>
        </w:rPr>
        <w:t xml:space="preserve">, </w:t>
      </w:r>
      <w:r w:rsidRPr="00D14D71">
        <w:rPr>
          <w:rFonts w:eastAsia="宋体" w:cs="Times New Roman"/>
          <w:lang w:val="en-GB" w:eastAsia="zh-CN"/>
        </w:rPr>
        <w:t>New Work Item: Solutions for Ambient IoT (Internet of Things) in NR</w:t>
      </w:r>
      <w:r w:rsidRPr="00C563AF">
        <w:rPr>
          <w:rFonts w:eastAsia="宋体" w:cs="Times New Roman"/>
          <w:lang w:val="en-GB" w:eastAsia="zh-CN"/>
        </w:rPr>
        <w:t xml:space="preserve"> </w:t>
      </w:r>
    </w:p>
    <w:p w14:paraId="33B69CA9" w14:textId="30D2B72A" w:rsidR="009012E0" w:rsidRPr="0082428F" w:rsidRDefault="00A416EA" w:rsidP="00A416EA">
      <w:pPr>
        <w:pStyle w:val="af5"/>
        <w:numPr>
          <w:ilvl w:val="0"/>
          <w:numId w:val="6"/>
        </w:numPr>
        <w:spacing w:after="100" w:afterAutospacing="1"/>
        <w:rPr>
          <w:rFonts w:eastAsia="宋体"/>
          <w:lang w:val="en-US" w:eastAsia="zh-CN"/>
        </w:rPr>
      </w:pPr>
      <w:r w:rsidRPr="00A416EA">
        <w:rPr>
          <w:rFonts w:eastAsia="宋体"/>
          <w:lang w:val="en-US" w:eastAsia="zh-CN"/>
        </w:rPr>
        <w:t>R2-25xxxxx</w:t>
      </w:r>
      <w:r w:rsidR="00DB3302">
        <w:rPr>
          <w:rFonts w:eastAsia="宋体" w:hint="eastAsia"/>
          <w:lang w:val="en-US" w:eastAsia="zh-CN"/>
        </w:rPr>
        <w:t>,</w:t>
      </w:r>
      <w:r w:rsidR="00DB3302">
        <w:rPr>
          <w:rFonts w:eastAsia="宋体"/>
          <w:lang w:val="en-US" w:eastAsia="zh-CN"/>
        </w:rPr>
        <w:t xml:space="preserve"> </w:t>
      </w:r>
      <w:r w:rsidR="0082428F" w:rsidRPr="0082428F">
        <w:rPr>
          <w:rFonts w:eastAsia="宋体"/>
          <w:lang w:val="en-US" w:eastAsia="zh-CN"/>
        </w:rPr>
        <w:t xml:space="preserve">Draft Report of 3GPP TSG RAN WG2 meeting </w:t>
      </w:r>
      <w:r w:rsidRPr="00A416EA">
        <w:rPr>
          <w:rFonts w:eastAsia="宋体"/>
          <w:lang w:val="en-US" w:eastAsia="zh-CN"/>
        </w:rPr>
        <w:t>#128, Orlando, USA</w:t>
      </w:r>
    </w:p>
    <w:p w14:paraId="0F1CDDF6" w14:textId="022B05DD" w:rsidR="00EC2B65" w:rsidRPr="00EC2B65" w:rsidRDefault="00EC2B65" w:rsidP="00EC2B65">
      <w:pPr>
        <w:pStyle w:val="af5"/>
        <w:numPr>
          <w:ilvl w:val="0"/>
          <w:numId w:val="6"/>
        </w:numPr>
        <w:rPr>
          <w:rFonts w:eastAsia="宋体"/>
          <w:lang w:val="en-US" w:eastAsia="zh-CN"/>
        </w:rPr>
      </w:pPr>
      <w:r w:rsidRPr="00EC2B65">
        <w:rPr>
          <w:rFonts w:eastAsia="宋体"/>
          <w:lang w:val="en-US" w:eastAsia="zh-CN"/>
        </w:rPr>
        <w:t>TR 23.700-13</w:t>
      </w:r>
      <w:r w:rsidRPr="00EC2B65">
        <w:rPr>
          <w:rFonts w:eastAsia="宋体"/>
          <w:lang w:val="en-US" w:eastAsia="zh-CN"/>
        </w:rPr>
        <w:tab/>
        <w:t>Study on Architecture support of Ambient power-enabled Internet of Things</w:t>
      </w:r>
    </w:p>
    <w:p w14:paraId="032E4505" w14:textId="376C150D" w:rsidR="006D1713" w:rsidRPr="00DB3302" w:rsidRDefault="006D1713" w:rsidP="00DB3302">
      <w:pPr>
        <w:rPr>
          <w:rFonts w:eastAsia="宋体"/>
          <w:lang w:val="en-US" w:eastAsia="zh-CN"/>
        </w:rPr>
      </w:pPr>
    </w:p>
    <w:p w14:paraId="622915C9" w14:textId="77777777" w:rsidR="00E17540" w:rsidRDefault="00E17540" w:rsidP="009978A8">
      <w:pPr>
        <w:pStyle w:val="af5"/>
        <w:spacing w:after="100" w:afterAutospacing="1"/>
        <w:ind w:left="357"/>
        <w:rPr>
          <w:rFonts w:eastAsia="宋体"/>
          <w:lang w:val="en-US" w:eastAsia="zh-CN"/>
        </w:rPr>
      </w:pPr>
    </w:p>
    <w:p w14:paraId="4392776C" w14:textId="77777777" w:rsidR="00E17540" w:rsidRPr="00E17540" w:rsidRDefault="00E17540" w:rsidP="00E17540">
      <w:pPr>
        <w:spacing w:after="100" w:afterAutospacing="1"/>
        <w:rPr>
          <w:rFonts w:eastAsia="宋体"/>
          <w:lang w:val="en-US" w:eastAsia="zh-CN"/>
        </w:rPr>
      </w:pPr>
    </w:p>
    <w:p w14:paraId="0916704F" w14:textId="5577404D" w:rsidR="00D7517C" w:rsidRPr="00787FD1" w:rsidRDefault="00D7517C" w:rsidP="002B3C1D">
      <w:pPr>
        <w:pStyle w:val="af5"/>
        <w:spacing w:after="100" w:afterAutospacing="1"/>
        <w:ind w:left="357"/>
        <w:rPr>
          <w:rFonts w:eastAsia="宋体" w:cs="Times New Roman"/>
          <w:lang w:val="en-GB" w:eastAsia="zh-CN"/>
        </w:rPr>
      </w:pPr>
    </w:p>
    <w:sectPr w:rsidR="00D7517C" w:rsidRPr="00787FD1" w:rsidSect="00173000">
      <w:footnotePr>
        <w:numRestart w:val="eachSect"/>
      </w:footnotePr>
      <w:pgSz w:w="11907" w:h="16840"/>
      <w:pgMar w:top="720" w:right="720" w:bottom="720" w:left="720"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00B0B1" w16cid:durableId="3000B0B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316E0" w14:textId="77777777" w:rsidR="001D10CC" w:rsidRDefault="001D10CC" w:rsidP="00912621">
      <w:pPr>
        <w:spacing w:after="0"/>
      </w:pPr>
      <w:r>
        <w:separator/>
      </w:r>
    </w:p>
  </w:endnote>
  <w:endnote w:type="continuationSeparator" w:id="0">
    <w:p w14:paraId="7138137C" w14:textId="77777777" w:rsidR="001D10CC" w:rsidRDefault="001D10CC"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3CF61" w14:textId="77777777" w:rsidR="001D10CC" w:rsidRDefault="001D10CC" w:rsidP="00912621">
      <w:pPr>
        <w:spacing w:after="0"/>
      </w:pPr>
      <w:r>
        <w:separator/>
      </w:r>
    </w:p>
  </w:footnote>
  <w:footnote w:type="continuationSeparator" w:id="0">
    <w:p w14:paraId="379DD9BF" w14:textId="77777777" w:rsidR="001D10CC" w:rsidRDefault="001D10CC"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2CB34A9"/>
    <w:multiLevelType w:val="hybridMultilevel"/>
    <w:tmpl w:val="CF2A18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0501E44"/>
    <w:multiLevelType w:val="hybridMultilevel"/>
    <w:tmpl w:val="553EAEFE"/>
    <w:lvl w:ilvl="0" w:tplc="93746BC0">
      <w:start w:val="1"/>
      <w:numFmt w:val="decimal"/>
      <w:pStyle w:val="PropObs"/>
      <w:lvlText w:val="Proposal %1:  "/>
      <w:lvlJc w:val="left"/>
      <w:pPr>
        <w:ind w:left="36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3433525C"/>
    <w:multiLevelType w:val="multilevel"/>
    <w:tmpl w:val="2022FAE2"/>
    <w:lvl w:ilvl="0">
      <w:start w:val="1"/>
      <w:numFmt w:val="decimal"/>
      <w:pStyle w:val="1st-Proposal-YJ"/>
      <w:lvlText w:val="Proposal %1:"/>
      <w:lvlJc w:val="left"/>
      <w:pPr>
        <w:tabs>
          <w:tab w:val="num" w:pos="6945"/>
        </w:tabs>
        <w:ind w:left="6945"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C8D2E92"/>
    <w:multiLevelType w:val="hybridMultilevel"/>
    <w:tmpl w:val="9C501D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3DCC7B3E"/>
    <w:multiLevelType w:val="hybridMultilevel"/>
    <w:tmpl w:val="7B4203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3A3583"/>
    <w:multiLevelType w:val="hybridMultilevel"/>
    <w:tmpl w:val="322AEC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DD23B50"/>
    <w:multiLevelType w:val="hybridMultilevel"/>
    <w:tmpl w:val="69FE97DA"/>
    <w:lvl w:ilvl="0" w:tplc="04090001">
      <w:start w:val="1"/>
      <w:numFmt w:val="bullet"/>
      <w:lvlText w:val=""/>
      <w:lvlJc w:val="left"/>
      <w:pPr>
        <w:ind w:left="720" w:hanging="360"/>
      </w:pPr>
      <w:rPr>
        <w:rFonts w:ascii="Wingdings" w:hAnsi="Wingdings"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4E9A23C7"/>
    <w:multiLevelType w:val="hybridMultilevel"/>
    <w:tmpl w:val="678E44C6"/>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F656452"/>
    <w:multiLevelType w:val="hybridMultilevel"/>
    <w:tmpl w:val="E7AC61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F64D97"/>
    <w:multiLevelType w:val="multilevel"/>
    <w:tmpl w:val="9FA4C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79284E63"/>
    <w:multiLevelType w:val="hybridMultilevel"/>
    <w:tmpl w:val="C1FA3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9"/>
  </w:num>
  <w:num w:numId="3">
    <w:abstractNumId w:val="18"/>
  </w:num>
  <w:num w:numId="4">
    <w:abstractNumId w:val="13"/>
  </w:num>
  <w:num w:numId="5">
    <w:abstractNumId w:val="6"/>
  </w:num>
  <w:num w:numId="6">
    <w:abstractNumId w:val="5"/>
  </w:num>
  <w:num w:numId="7">
    <w:abstractNumId w:val="0"/>
  </w:num>
  <w:num w:numId="8">
    <w:abstractNumId w:val="2"/>
  </w:num>
  <w:num w:numId="9">
    <w:abstractNumId w:val="15"/>
  </w:num>
  <w:num w:numId="10">
    <w:abstractNumId w:val="3"/>
  </w:num>
  <w:num w:numId="11">
    <w:abstractNumId w:val="20"/>
  </w:num>
  <w:num w:numId="12">
    <w:abstractNumId w:val="14"/>
  </w:num>
  <w:num w:numId="13">
    <w:abstractNumId w:val="1"/>
  </w:num>
  <w:num w:numId="14">
    <w:abstractNumId w:val="11"/>
  </w:num>
  <w:num w:numId="15">
    <w:abstractNumId w:val="8"/>
  </w:num>
  <w:num w:numId="16">
    <w:abstractNumId w:val="12"/>
  </w:num>
  <w:num w:numId="17">
    <w:abstractNumId w:val="4"/>
  </w:num>
  <w:num w:numId="18">
    <w:abstractNumId w:val="9"/>
  </w:num>
  <w:num w:numId="19">
    <w:abstractNumId w:val="16"/>
  </w:num>
  <w:num w:numId="20">
    <w:abstractNumId w:val="7"/>
  </w:num>
  <w:num w:numId="2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1B8"/>
    <w:rsid w:val="0001238C"/>
    <w:rsid w:val="00013333"/>
    <w:rsid w:val="000153FC"/>
    <w:rsid w:val="0001574B"/>
    <w:rsid w:val="00017BB3"/>
    <w:rsid w:val="00017DD3"/>
    <w:rsid w:val="000219CF"/>
    <w:rsid w:val="00021AFF"/>
    <w:rsid w:val="0002254B"/>
    <w:rsid w:val="000231B2"/>
    <w:rsid w:val="0002339C"/>
    <w:rsid w:val="00025FCB"/>
    <w:rsid w:val="00027A12"/>
    <w:rsid w:val="00027C89"/>
    <w:rsid w:val="00030364"/>
    <w:rsid w:val="0003047D"/>
    <w:rsid w:val="0003252E"/>
    <w:rsid w:val="0003260E"/>
    <w:rsid w:val="00032963"/>
    <w:rsid w:val="00033F1E"/>
    <w:rsid w:val="00036389"/>
    <w:rsid w:val="000369EB"/>
    <w:rsid w:val="000400C4"/>
    <w:rsid w:val="0004190C"/>
    <w:rsid w:val="00042F9E"/>
    <w:rsid w:val="00043A23"/>
    <w:rsid w:val="00044635"/>
    <w:rsid w:val="000451B8"/>
    <w:rsid w:val="00047A51"/>
    <w:rsid w:val="00050CE1"/>
    <w:rsid w:val="0005124C"/>
    <w:rsid w:val="00051861"/>
    <w:rsid w:val="0005209D"/>
    <w:rsid w:val="00052311"/>
    <w:rsid w:val="0005259D"/>
    <w:rsid w:val="000531C0"/>
    <w:rsid w:val="00054914"/>
    <w:rsid w:val="000555C3"/>
    <w:rsid w:val="000604F0"/>
    <w:rsid w:val="00060FC4"/>
    <w:rsid w:val="000627AC"/>
    <w:rsid w:val="0006296B"/>
    <w:rsid w:val="0006445C"/>
    <w:rsid w:val="000646DB"/>
    <w:rsid w:val="00064CCE"/>
    <w:rsid w:val="00066250"/>
    <w:rsid w:val="000664E7"/>
    <w:rsid w:val="00066942"/>
    <w:rsid w:val="00066D1B"/>
    <w:rsid w:val="00071700"/>
    <w:rsid w:val="00073E84"/>
    <w:rsid w:val="000742D1"/>
    <w:rsid w:val="00075573"/>
    <w:rsid w:val="000767B8"/>
    <w:rsid w:val="00077AD7"/>
    <w:rsid w:val="00080084"/>
    <w:rsid w:val="00081463"/>
    <w:rsid w:val="00083327"/>
    <w:rsid w:val="0008382B"/>
    <w:rsid w:val="00084892"/>
    <w:rsid w:val="000869B3"/>
    <w:rsid w:val="00087A09"/>
    <w:rsid w:val="0009037E"/>
    <w:rsid w:val="00090FBE"/>
    <w:rsid w:val="00091A59"/>
    <w:rsid w:val="0009284B"/>
    <w:rsid w:val="00095257"/>
    <w:rsid w:val="00095C65"/>
    <w:rsid w:val="000965F2"/>
    <w:rsid w:val="000966B8"/>
    <w:rsid w:val="00096841"/>
    <w:rsid w:val="00097E12"/>
    <w:rsid w:val="000A0714"/>
    <w:rsid w:val="000A1D54"/>
    <w:rsid w:val="000A5654"/>
    <w:rsid w:val="000A636A"/>
    <w:rsid w:val="000A6F9E"/>
    <w:rsid w:val="000A7AA7"/>
    <w:rsid w:val="000A7B12"/>
    <w:rsid w:val="000B0138"/>
    <w:rsid w:val="000B0B31"/>
    <w:rsid w:val="000B0BE2"/>
    <w:rsid w:val="000B0C5A"/>
    <w:rsid w:val="000B1609"/>
    <w:rsid w:val="000B1DB8"/>
    <w:rsid w:val="000B2645"/>
    <w:rsid w:val="000B29FF"/>
    <w:rsid w:val="000B4E76"/>
    <w:rsid w:val="000B58BA"/>
    <w:rsid w:val="000B6405"/>
    <w:rsid w:val="000B6EBE"/>
    <w:rsid w:val="000C2B03"/>
    <w:rsid w:val="000C2DB8"/>
    <w:rsid w:val="000C31CE"/>
    <w:rsid w:val="000C44C8"/>
    <w:rsid w:val="000C511B"/>
    <w:rsid w:val="000C5793"/>
    <w:rsid w:val="000C5937"/>
    <w:rsid w:val="000C6A34"/>
    <w:rsid w:val="000C7150"/>
    <w:rsid w:val="000D05A0"/>
    <w:rsid w:val="000D106F"/>
    <w:rsid w:val="000D2691"/>
    <w:rsid w:val="000D38A4"/>
    <w:rsid w:val="000D404A"/>
    <w:rsid w:val="000D4D5F"/>
    <w:rsid w:val="000D55D4"/>
    <w:rsid w:val="000D56F8"/>
    <w:rsid w:val="000D5A80"/>
    <w:rsid w:val="000D5B76"/>
    <w:rsid w:val="000D741E"/>
    <w:rsid w:val="000D7737"/>
    <w:rsid w:val="000D7C9F"/>
    <w:rsid w:val="000E05DB"/>
    <w:rsid w:val="000E08CB"/>
    <w:rsid w:val="000E0F6B"/>
    <w:rsid w:val="000E10EC"/>
    <w:rsid w:val="000E11E4"/>
    <w:rsid w:val="000E1B91"/>
    <w:rsid w:val="000E281B"/>
    <w:rsid w:val="000E2934"/>
    <w:rsid w:val="000E296A"/>
    <w:rsid w:val="000E36E2"/>
    <w:rsid w:val="000E3B7A"/>
    <w:rsid w:val="000E4BFD"/>
    <w:rsid w:val="000E4C6D"/>
    <w:rsid w:val="000E4DCB"/>
    <w:rsid w:val="000E555F"/>
    <w:rsid w:val="000E65FC"/>
    <w:rsid w:val="000E685F"/>
    <w:rsid w:val="000E6A20"/>
    <w:rsid w:val="000E7497"/>
    <w:rsid w:val="000E7F35"/>
    <w:rsid w:val="000F05F2"/>
    <w:rsid w:val="000F0C6B"/>
    <w:rsid w:val="000F11D5"/>
    <w:rsid w:val="000F15DE"/>
    <w:rsid w:val="000F230C"/>
    <w:rsid w:val="000F248F"/>
    <w:rsid w:val="000F295F"/>
    <w:rsid w:val="000F2CE3"/>
    <w:rsid w:val="000F32F0"/>
    <w:rsid w:val="000F3A67"/>
    <w:rsid w:val="000F472C"/>
    <w:rsid w:val="000F7724"/>
    <w:rsid w:val="0010091D"/>
    <w:rsid w:val="00101BE1"/>
    <w:rsid w:val="0010209C"/>
    <w:rsid w:val="00103AE2"/>
    <w:rsid w:val="00105FBA"/>
    <w:rsid w:val="001062B8"/>
    <w:rsid w:val="001069D7"/>
    <w:rsid w:val="00111B68"/>
    <w:rsid w:val="00112ECA"/>
    <w:rsid w:val="001130EF"/>
    <w:rsid w:val="001142CC"/>
    <w:rsid w:val="00114861"/>
    <w:rsid w:val="00115999"/>
    <w:rsid w:val="00116F62"/>
    <w:rsid w:val="001170A3"/>
    <w:rsid w:val="00117D6E"/>
    <w:rsid w:val="00120021"/>
    <w:rsid w:val="00121855"/>
    <w:rsid w:val="00121C11"/>
    <w:rsid w:val="00122602"/>
    <w:rsid w:val="00122C11"/>
    <w:rsid w:val="001230E4"/>
    <w:rsid w:val="00123AB6"/>
    <w:rsid w:val="001259DC"/>
    <w:rsid w:val="00126373"/>
    <w:rsid w:val="00126AFB"/>
    <w:rsid w:val="00127FC3"/>
    <w:rsid w:val="00130F3F"/>
    <w:rsid w:val="00131D97"/>
    <w:rsid w:val="00131F84"/>
    <w:rsid w:val="00132241"/>
    <w:rsid w:val="001323EA"/>
    <w:rsid w:val="00132D82"/>
    <w:rsid w:val="0013432A"/>
    <w:rsid w:val="001362A5"/>
    <w:rsid w:val="00136D25"/>
    <w:rsid w:val="00137D43"/>
    <w:rsid w:val="001401C9"/>
    <w:rsid w:val="001403B3"/>
    <w:rsid w:val="00140747"/>
    <w:rsid w:val="00140DD5"/>
    <w:rsid w:val="001410CE"/>
    <w:rsid w:val="001412B2"/>
    <w:rsid w:val="00141B0B"/>
    <w:rsid w:val="001432A0"/>
    <w:rsid w:val="0014357F"/>
    <w:rsid w:val="0014420F"/>
    <w:rsid w:val="001449CF"/>
    <w:rsid w:val="00145FA6"/>
    <w:rsid w:val="001463F0"/>
    <w:rsid w:val="001479BA"/>
    <w:rsid w:val="00150A48"/>
    <w:rsid w:val="00151D79"/>
    <w:rsid w:val="00151F18"/>
    <w:rsid w:val="00152744"/>
    <w:rsid w:val="0015316D"/>
    <w:rsid w:val="00154F84"/>
    <w:rsid w:val="0015639B"/>
    <w:rsid w:val="001600AA"/>
    <w:rsid w:val="00161043"/>
    <w:rsid w:val="00161AC4"/>
    <w:rsid w:val="00162511"/>
    <w:rsid w:val="00162E5D"/>
    <w:rsid w:val="001635AB"/>
    <w:rsid w:val="001635D5"/>
    <w:rsid w:val="00164047"/>
    <w:rsid w:val="00164861"/>
    <w:rsid w:val="00166963"/>
    <w:rsid w:val="00166D8A"/>
    <w:rsid w:val="001672CF"/>
    <w:rsid w:val="00171D3D"/>
    <w:rsid w:val="00172375"/>
    <w:rsid w:val="00172941"/>
    <w:rsid w:val="00173000"/>
    <w:rsid w:val="001744B2"/>
    <w:rsid w:val="00175326"/>
    <w:rsid w:val="00175DC2"/>
    <w:rsid w:val="00175E53"/>
    <w:rsid w:val="00180A99"/>
    <w:rsid w:val="00180F8A"/>
    <w:rsid w:val="001810B8"/>
    <w:rsid w:val="00183242"/>
    <w:rsid w:val="001843F4"/>
    <w:rsid w:val="00184A34"/>
    <w:rsid w:val="0018602A"/>
    <w:rsid w:val="001860BF"/>
    <w:rsid w:val="001868B7"/>
    <w:rsid w:val="00191CA7"/>
    <w:rsid w:val="00191F40"/>
    <w:rsid w:val="00191FD3"/>
    <w:rsid w:val="0019276B"/>
    <w:rsid w:val="00193698"/>
    <w:rsid w:val="00194A0F"/>
    <w:rsid w:val="0019507E"/>
    <w:rsid w:val="00195335"/>
    <w:rsid w:val="00196420"/>
    <w:rsid w:val="00196AA8"/>
    <w:rsid w:val="00196DFF"/>
    <w:rsid w:val="001A0617"/>
    <w:rsid w:val="001A0650"/>
    <w:rsid w:val="001A07C2"/>
    <w:rsid w:val="001A0BC1"/>
    <w:rsid w:val="001A13C2"/>
    <w:rsid w:val="001A3453"/>
    <w:rsid w:val="001A3791"/>
    <w:rsid w:val="001A3D08"/>
    <w:rsid w:val="001A4E14"/>
    <w:rsid w:val="001A5336"/>
    <w:rsid w:val="001A56D1"/>
    <w:rsid w:val="001A7EC6"/>
    <w:rsid w:val="001B025C"/>
    <w:rsid w:val="001B18B3"/>
    <w:rsid w:val="001B1C20"/>
    <w:rsid w:val="001B2B14"/>
    <w:rsid w:val="001B2FF4"/>
    <w:rsid w:val="001B3AF9"/>
    <w:rsid w:val="001B3B1B"/>
    <w:rsid w:val="001B3EE6"/>
    <w:rsid w:val="001B54EF"/>
    <w:rsid w:val="001B55EB"/>
    <w:rsid w:val="001B57F3"/>
    <w:rsid w:val="001B5824"/>
    <w:rsid w:val="001B5AB4"/>
    <w:rsid w:val="001B65EE"/>
    <w:rsid w:val="001B6FD7"/>
    <w:rsid w:val="001C007F"/>
    <w:rsid w:val="001C1A4F"/>
    <w:rsid w:val="001C2BF7"/>
    <w:rsid w:val="001C2C36"/>
    <w:rsid w:val="001C309B"/>
    <w:rsid w:val="001C4253"/>
    <w:rsid w:val="001C493C"/>
    <w:rsid w:val="001C5557"/>
    <w:rsid w:val="001D0B68"/>
    <w:rsid w:val="001D10CC"/>
    <w:rsid w:val="001D2777"/>
    <w:rsid w:val="001D2D59"/>
    <w:rsid w:val="001D3342"/>
    <w:rsid w:val="001D3888"/>
    <w:rsid w:val="001D4066"/>
    <w:rsid w:val="001D5388"/>
    <w:rsid w:val="001D6271"/>
    <w:rsid w:val="001E0405"/>
    <w:rsid w:val="001E108F"/>
    <w:rsid w:val="001E2053"/>
    <w:rsid w:val="001E301C"/>
    <w:rsid w:val="001E4857"/>
    <w:rsid w:val="001E548E"/>
    <w:rsid w:val="001E6636"/>
    <w:rsid w:val="001E66D0"/>
    <w:rsid w:val="001E691A"/>
    <w:rsid w:val="001E7D73"/>
    <w:rsid w:val="001E7DBF"/>
    <w:rsid w:val="001F1F99"/>
    <w:rsid w:val="001F3B17"/>
    <w:rsid w:val="001F3D1B"/>
    <w:rsid w:val="001F55F1"/>
    <w:rsid w:val="001F5BC7"/>
    <w:rsid w:val="001F6F5F"/>
    <w:rsid w:val="001F78C9"/>
    <w:rsid w:val="002004D0"/>
    <w:rsid w:val="002007AB"/>
    <w:rsid w:val="0020081C"/>
    <w:rsid w:val="00202C21"/>
    <w:rsid w:val="00202DA2"/>
    <w:rsid w:val="00202DBD"/>
    <w:rsid w:val="00203F52"/>
    <w:rsid w:val="00205816"/>
    <w:rsid w:val="002064FD"/>
    <w:rsid w:val="00210593"/>
    <w:rsid w:val="00212382"/>
    <w:rsid w:val="002129C4"/>
    <w:rsid w:val="00214070"/>
    <w:rsid w:val="00214860"/>
    <w:rsid w:val="00214BA6"/>
    <w:rsid w:val="00215835"/>
    <w:rsid w:val="002165C4"/>
    <w:rsid w:val="00217BBD"/>
    <w:rsid w:val="00217D3F"/>
    <w:rsid w:val="00217D49"/>
    <w:rsid w:val="00222750"/>
    <w:rsid w:val="00222875"/>
    <w:rsid w:val="002230FE"/>
    <w:rsid w:val="00224209"/>
    <w:rsid w:val="0022713E"/>
    <w:rsid w:val="002277BF"/>
    <w:rsid w:val="00230C7C"/>
    <w:rsid w:val="00230F8B"/>
    <w:rsid w:val="0023110F"/>
    <w:rsid w:val="002313D3"/>
    <w:rsid w:val="00235189"/>
    <w:rsid w:val="0023546F"/>
    <w:rsid w:val="00235E70"/>
    <w:rsid w:val="00236BAB"/>
    <w:rsid w:val="00236F4A"/>
    <w:rsid w:val="002400C8"/>
    <w:rsid w:val="00240FA5"/>
    <w:rsid w:val="0024252F"/>
    <w:rsid w:val="00242912"/>
    <w:rsid w:val="00242A6D"/>
    <w:rsid w:val="00242CA8"/>
    <w:rsid w:val="00243236"/>
    <w:rsid w:val="00243571"/>
    <w:rsid w:val="00244BEF"/>
    <w:rsid w:val="00245CDE"/>
    <w:rsid w:val="00246259"/>
    <w:rsid w:val="00246AA6"/>
    <w:rsid w:val="00246CC5"/>
    <w:rsid w:val="002470AE"/>
    <w:rsid w:val="00250645"/>
    <w:rsid w:val="002508C0"/>
    <w:rsid w:val="00251F5A"/>
    <w:rsid w:val="0025458C"/>
    <w:rsid w:val="00254C82"/>
    <w:rsid w:val="00255B14"/>
    <w:rsid w:val="00256319"/>
    <w:rsid w:val="0025695B"/>
    <w:rsid w:val="00260718"/>
    <w:rsid w:val="00261544"/>
    <w:rsid w:val="0026260D"/>
    <w:rsid w:val="00262E88"/>
    <w:rsid w:val="0026338D"/>
    <w:rsid w:val="00263D9F"/>
    <w:rsid w:val="00264696"/>
    <w:rsid w:val="0026583D"/>
    <w:rsid w:val="00267432"/>
    <w:rsid w:val="00271723"/>
    <w:rsid w:val="00271FE1"/>
    <w:rsid w:val="00272663"/>
    <w:rsid w:val="00272B2D"/>
    <w:rsid w:val="00272CF1"/>
    <w:rsid w:val="00272EC9"/>
    <w:rsid w:val="0027305F"/>
    <w:rsid w:val="002730F3"/>
    <w:rsid w:val="00274D41"/>
    <w:rsid w:val="00274FBD"/>
    <w:rsid w:val="00275184"/>
    <w:rsid w:val="002759CB"/>
    <w:rsid w:val="00275D2E"/>
    <w:rsid w:val="00276820"/>
    <w:rsid w:val="002769E9"/>
    <w:rsid w:val="00276DBE"/>
    <w:rsid w:val="00277D3C"/>
    <w:rsid w:val="00280C9C"/>
    <w:rsid w:val="00280D1E"/>
    <w:rsid w:val="00284526"/>
    <w:rsid w:val="00284DCA"/>
    <w:rsid w:val="00284F21"/>
    <w:rsid w:val="00284FDA"/>
    <w:rsid w:val="0028537A"/>
    <w:rsid w:val="00287C99"/>
    <w:rsid w:val="002904C4"/>
    <w:rsid w:val="002920E0"/>
    <w:rsid w:val="0029256A"/>
    <w:rsid w:val="002952AA"/>
    <w:rsid w:val="00295EBD"/>
    <w:rsid w:val="00296449"/>
    <w:rsid w:val="0029751A"/>
    <w:rsid w:val="00297526"/>
    <w:rsid w:val="002A1270"/>
    <w:rsid w:val="002A12AB"/>
    <w:rsid w:val="002A1320"/>
    <w:rsid w:val="002A17EF"/>
    <w:rsid w:val="002A1D59"/>
    <w:rsid w:val="002A2981"/>
    <w:rsid w:val="002A29B1"/>
    <w:rsid w:val="002A2FEC"/>
    <w:rsid w:val="002A3349"/>
    <w:rsid w:val="002A3C40"/>
    <w:rsid w:val="002A402B"/>
    <w:rsid w:val="002A4A70"/>
    <w:rsid w:val="002A5957"/>
    <w:rsid w:val="002A7436"/>
    <w:rsid w:val="002A77F1"/>
    <w:rsid w:val="002A7F96"/>
    <w:rsid w:val="002B1124"/>
    <w:rsid w:val="002B1588"/>
    <w:rsid w:val="002B185F"/>
    <w:rsid w:val="002B1D95"/>
    <w:rsid w:val="002B20F8"/>
    <w:rsid w:val="002B3C1D"/>
    <w:rsid w:val="002B3E69"/>
    <w:rsid w:val="002B7E08"/>
    <w:rsid w:val="002C1897"/>
    <w:rsid w:val="002C1C52"/>
    <w:rsid w:val="002C2070"/>
    <w:rsid w:val="002C2844"/>
    <w:rsid w:val="002C347A"/>
    <w:rsid w:val="002C538D"/>
    <w:rsid w:val="002C5B9C"/>
    <w:rsid w:val="002C5FB0"/>
    <w:rsid w:val="002C6CFB"/>
    <w:rsid w:val="002C7241"/>
    <w:rsid w:val="002C78E4"/>
    <w:rsid w:val="002C7F40"/>
    <w:rsid w:val="002D0886"/>
    <w:rsid w:val="002D11F2"/>
    <w:rsid w:val="002D17CE"/>
    <w:rsid w:val="002D1E7E"/>
    <w:rsid w:val="002D452F"/>
    <w:rsid w:val="002D4A88"/>
    <w:rsid w:val="002D5D6A"/>
    <w:rsid w:val="002D7ACB"/>
    <w:rsid w:val="002E0ECB"/>
    <w:rsid w:val="002E227E"/>
    <w:rsid w:val="002E250C"/>
    <w:rsid w:val="002E3F17"/>
    <w:rsid w:val="002E5348"/>
    <w:rsid w:val="002E6BD9"/>
    <w:rsid w:val="002E7753"/>
    <w:rsid w:val="002F011D"/>
    <w:rsid w:val="002F0AE5"/>
    <w:rsid w:val="002F252E"/>
    <w:rsid w:val="002F5214"/>
    <w:rsid w:val="002F549D"/>
    <w:rsid w:val="002F6DBA"/>
    <w:rsid w:val="002F79D7"/>
    <w:rsid w:val="002F7A1F"/>
    <w:rsid w:val="002F7F84"/>
    <w:rsid w:val="00301489"/>
    <w:rsid w:val="0030205D"/>
    <w:rsid w:val="003022E6"/>
    <w:rsid w:val="003025A0"/>
    <w:rsid w:val="003032AD"/>
    <w:rsid w:val="003048C4"/>
    <w:rsid w:val="00304B69"/>
    <w:rsid w:val="003069AB"/>
    <w:rsid w:val="003069EF"/>
    <w:rsid w:val="00307415"/>
    <w:rsid w:val="0030784F"/>
    <w:rsid w:val="00307860"/>
    <w:rsid w:val="00307C3C"/>
    <w:rsid w:val="00307ED9"/>
    <w:rsid w:val="00310556"/>
    <w:rsid w:val="00310D26"/>
    <w:rsid w:val="00311678"/>
    <w:rsid w:val="0031497F"/>
    <w:rsid w:val="00314D41"/>
    <w:rsid w:val="00314E6D"/>
    <w:rsid w:val="003150B6"/>
    <w:rsid w:val="00315302"/>
    <w:rsid w:val="00315519"/>
    <w:rsid w:val="00315721"/>
    <w:rsid w:val="00316BBD"/>
    <w:rsid w:val="00317B90"/>
    <w:rsid w:val="0032032E"/>
    <w:rsid w:val="00320BE3"/>
    <w:rsid w:val="0032216F"/>
    <w:rsid w:val="003230A1"/>
    <w:rsid w:val="0032324D"/>
    <w:rsid w:val="00324061"/>
    <w:rsid w:val="00324E61"/>
    <w:rsid w:val="003252E5"/>
    <w:rsid w:val="00325359"/>
    <w:rsid w:val="00325F84"/>
    <w:rsid w:val="00326ECF"/>
    <w:rsid w:val="00327BE8"/>
    <w:rsid w:val="0033006B"/>
    <w:rsid w:val="00330B60"/>
    <w:rsid w:val="00332A43"/>
    <w:rsid w:val="003342D8"/>
    <w:rsid w:val="00334A32"/>
    <w:rsid w:val="00341C65"/>
    <w:rsid w:val="00342CBD"/>
    <w:rsid w:val="00342D80"/>
    <w:rsid w:val="003432C9"/>
    <w:rsid w:val="003438FA"/>
    <w:rsid w:val="003454BC"/>
    <w:rsid w:val="00345A40"/>
    <w:rsid w:val="003507E6"/>
    <w:rsid w:val="00350E88"/>
    <w:rsid w:val="0035134B"/>
    <w:rsid w:val="00352077"/>
    <w:rsid w:val="00352938"/>
    <w:rsid w:val="00353503"/>
    <w:rsid w:val="003536E9"/>
    <w:rsid w:val="00353BD1"/>
    <w:rsid w:val="00353E73"/>
    <w:rsid w:val="003554AD"/>
    <w:rsid w:val="003554C1"/>
    <w:rsid w:val="0035607B"/>
    <w:rsid w:val="003562B5"/>
    <w:rsid w:val="003568C2"/>
    <w:rsid w:val="00356996"/>
    <w:rsid w:val="00356EED"/>
    <w:rsid w:val="003601F2"/>
    <w:rsid w:val="00361310"/>
    <w:rsid w:val="00361AB5"/>
    <w:rsid w:val="00361B1F"/>
    <w:rsid w:val="003627A7"/>
    <w:rsid w:val="00362D0A"/>
    <w:rsid w:val="00362DA4"/>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634A"/>
    <w:rsid w:val="00377073"/>
    <w:rsid w:val="003770A8"/>
    <w:rsid w:val="00377A8C"/>
    <w:rsid w:val="00377FA4"/>
    <w:rsid w:val="0038057B"/>
    <w:rsid w:val="003808E6"/>
    <w:rsid w:val="00381922"/>
    <w:rsid w:val="00384432"/>
    <w:rsid w:val="003847CE"/>
    <w:rsid w:val="00384B5D"/>
    <w:rsid w:val="0038537E"/>
    <w:rsid w:val="00385D33"/>
    <w:rsid w:val="0038671C"/>
    <w:rsid w:val="00386A3D"/>
    <w:rsid w:val="00387A78"/>
    <w:rsid w:val="00391DAA"/>
    <w:rsid w:val="003926C6"/>
    <w:rsid w:val="00392721"/>
    <w:rsid w:val="003932E1"/>
    <w:rsid w:val="003939AC"/>
    <w:rsid w:val="00394300"/>
    <w:rsid w:val="003946C2"/>
    <w:rsid w:val="00394DC6"/>
    <w:rsid w:val="00396946"/>
    <w:rsid w:val="00397D24"/>
    <w:rsid w:val="003A0491"/>
    <w:rsid w:val="003A09E1"/>
    <w:rsid w:val="003A0CFD"/>
    <w:rsid w:val="003A1A7A"/>
    <w:rsid w:val="003A1BBC"/>
    <w:rsid w:val="003A292F"/>
    <w:rsid w:val="003A3771"/>
    <w:rsid w:val="003A403C"/>
    <w:rsid w:val="003A6030"/>
    <w:rsid w:val="003A66B4"/>
    <w:rsid w:val="003A70D4"/>
    <w:rsid w:val="003A7443"/>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35F8"/>
    <w:rsid w:val="003C3EF2"/>
    <w:rsid w:val="003C59C2"/>
    <w:rsid w:val="003C59C3"/>
    <w:rsid w:val="003C690E"/>
    <w:rsid w:val="003C7B6A"/>
    <w:rsid w:val="003D026B"/>
    <w:rsid w:val="003D1532"/>
    <w:rsid w:val="003D3B09"/>
    <w:rsid w:val="003D48AD"/>
    <w:rsid w:val="003D4CC4"/>
    <w:rsid w:val="003D5222"/>
    <w:rsid w:val="003D5B41"/>
    <w:rsid w:val="003D5DA1"/>
    <w:rsid w:val="003D675C"/>
    <w:rsid w:val="003D6B53"/>
    <w:rsid w:val="003D6E7E"/>
    <w:rsid w:val="003D7389"/>
    <w:rsid w:val="003D7584"/>
    <w:rsid w:val="003E1130"/>
    <w:rsid w:val="003E226D"/>
    <w:rsid w:val="003E244E"/>
    <w:rsid w:val="003E30E6"/>
    <w:rsid w:val="003E4243"/>
    <w:rsid w:val="003E468A"/>
    <w:rsid w:val="003E4AF6"/>
    <w:rsid w:val="003E6571"/>
    <w:rsid w:val="003F0EB9"/>
    <w:rsid w:val="003F1079"/>
    <w:rsid w:val="003F1170"/>
    <w:rsid w:val="003F143B"/>
    <w:rsid w:val="003F353F"/>
    <w:rsid w:val="003F3B6C"/>
    <w:rsid w:val="003F55F2"/>
    <w:rsid w:val="003F5827"/>
    <w:rsid w:val="003F6025"/>
    <w:rsid w:val="003F6046"/>
    <w:rsid w:val="003F6726"/>
    <w:rsid w:val="003F6A8B"/>
    <w:rsid w:val="0040040B"/>
    <w:rsid w:val="004005E5"/>
    <w:rsid w:val="00404F64"/>
    <w:rsid w:val="004054BE"/>
    <w:rsid w:val="00406860"/>
    <w:rsid w:val="00407202"/>
    <w:rsid w:val="004129F4"/>
    <w:rsid w:val="00412DE7"/>
    <w:rsid w:val="00413CB9"/>
    <w:rsid w:val="004159F5"/>
    <w:rsid w:val="0041633E"/>
    <w:rsid w:val="004209D5"/>
    <w:rsid w:val="0042126F"/>
    <w:rsid w:val="00424238"/>
    <w:rsid w:val="0042724F"/>
    <w:rsid w:val="00427E5F"/>
    <w:rsid w:val="004300C4"/>
    <w:rsid w:val="00430537"/>
    <w:rsid w:val="00432E6B"/>
    <w:rsid w:val="00432FE0"/>
    <w:rsid w:val="00434DEF"/>
    <w:rsid w:val="004351B0"/>
    <w:rsid w:val="0043563F"/>
    <w:rsid w:val="0043586C"/>
    <w:rsid w:val="004358FB"/>
    <w:rsid w:val="00436BCE"/>
    <w:rsid w:val="004409A9"/>
    <w:rsid w:val="00442358"/>
    <w:rsid w:val="00442D92"/>
    <w:rsid w:val="00443997"/>
    <w:rsid w:val="004448E3"/>
    <w:rsid w:val="00445BCD"/>
    <w:rsid w:val="00446D38"/>
    <w:rsid w:val="004476B3"/>
    <w:rsid w:val="004506B8"/>
    <w:rsid w:val="00451118"/>
    <w:rsid w:val="00452B25"/>
    <w:rsid w:val="0045346E"/>
    <w:rsid w:val="00455818"/>
    <w:rsid w:val="00455F6E"/>
    <w:rsid w:val="00457FC1"/>
    <w:rsid w:val="00460ACA"/>
    <w:rsid w:val="0046173A"/>
    <w:rsid w:val="00462444"/>
    <w:rsid w:val="004626DA"/>
    <w:rsid w:val="00462702"/>
    <w:rsid w:val="0046305E"/>
    <w:rsid w:val="00463546"/>
    <w:rsid w:val="00463E20"/>
    <w:rsid w:val="00465271"/>
    <w:rsid w:val="00466DA3"/>
    <w:rsid w:val="00467E86"/>
    <w:rsid w:val="004700E1"/>
    <w:rsid w:val="00470AED"/>
    <w:rsid w:val="004711A6"/>
    <w:rsid w:val="00471718"/>
    <w:rsid w:val="00473B11"/>
    <w:rsid w:val="00476B51"/>
    <w:rsid w:val="00476B71"/>
    <w:rsid w:val="00477868"/>
    <w:rsid w:val="004802B6"/>
    <w:rsid w:val="00481F78"/>
    <w:rsid w:val="00482C15"/>
    <w:rsid w:val="0048312E"/>
    <w:rsid w:val="00484BB6"/>
    <w:rsid w:val="00487653"/>
    <w:rsid w:val="00490D85"/>
    <w:rsid w:val="00491B2B"/>
    <w:rsid w:val="004958DF"/>
    <w:rsid w:val="00496621"/>
    <w:rsid w:val="00497FBD"/>
    <w:rsid w:val="004A2A57"/>
    <w:rsid w:val="004A2BD6"/>
    <w:rsid w:val="004A3780"/>
    <w:rsid w:val="004A40BC"/>
    <w:rsid w:val="004A42D7"/>
    <w:rsid w:val="004A532F"/>
    <w:rsid w:val="004A53AF"/>
    <w:rsid w:val="004A5985"/>
    <w:rsid w:val="004B03BA"/>
    <w:rsid w:val="004B08D7"/>
    <w:rsid w:val="004B1F48"/>
    <w:rsid w:val="004B2928"/>
    <w:rsid w:val="004B2C42"/>
    <w:rsid w:val="004B414A"/>
    <w:rsid w:val="004B5B49"/>
    <w:rsid w:val="004C065D"/>
    <w:rsid w:val="004C181E"/>
    <w:rsid w:val="004C36E5"/>
    <w:rsid w:val="004C3F5E"/>
    <w:rsid w:val="004C4139"/>
    <w:rsid w:val="004C4D30"/>
    <w:rsid w:val="004C5878"/>
    <w:rsid w:val="004C5CB2"/>
    <w:rsid w:val="004C5FED"/>
    <w:rsid w:val="004C6323"/>
    <w:rsid w:val="004C643B"/>
    <w:rsid w:val="004C6A54"/>
    <w:rsid w:val="004C6F2E"/>
    <w:rsid w:val="004C74A4"/>
    <w:rsid w:val="004C74F5"/>
    <w:rsid w:val="004D01AF"/>
    <w:rsid w:val="004D05C1"/>
    <w:rsid w:val="004D0E8D"/>
    <w:rsid w:val="004D1142"/>
    <w:rsid w:val="004D3151"/>
    <w:rsid w:val="004D3EFD"/>
    <w:rsid w:val="004D42F5"/>
    <w:rsid w:val="004D4E06"/>
    <w:rsid w:val="004D4E90"/>
    <w:rsid w:val="004D5624"/>
    <w:rsid w:val="004D5B32"/>
    <w:rsid w:val="004D5DBC"/>
    <w:rsid w:val="004D7003"/>
    <w:rsid w:val="004D71EE"/>
    <w:rsid w:val="004D7DBB"/>
    <w:rsid w:val="004D7E60"/>
    <w:rsid w:val="004E0501"/>
    <w:rsid w:val="004E053A"/>
    <w:rsid w:val="004E17FF"/>
    <w:rsid w:val="004E1EB0"/>
    <w:rsid w:val="004E2104"/>
    <w:rsid w:val="004E288E"/>
    <w:rsid w:val="004E29A5"/>
    <w:rsid w:val="004E2A34"/>
    <w:rsid w:val="004E4B20"/>
    <w:rsid w:val="004E4E91"/>
    <w:rsid w:val="004E54D9"/>
    <w:rsid w:val="004E554B"/>
    <w:rsid w:val="004E5B56"/>
    <w:rsid w:val="004E69C5"/>
    <w:rsid w:val="004E6F44"/>
    <w:rsid w:val="004E7909"/>
    <w:rsid w:val="004E7A4B"/>
    <w:rsid w:val="004F1547"/>
    <w:rsid w:val="004F20CB"/>
    <w:rsid w:val="004F3788"/>
    <w:rsid w:val="004F3B2E"/>
    <w:rsid w:val="004F3EC5"/>
    <w:rsid w:val="004F545E"/>
    <w:rsid w:val="004F58A0"/>
    <w:rsid w:val="004F5E29"/>
    <w:rsid w:val="004F6939"/>
    <w:rsid w:val="004F7AAC"/>
    <w:rsid w:val="005000B8"/>
    <w:rsid w:val="00500BCE"/>
    <w:rsid w:val="00501D3C"/>
    <w:rsid w:val="0050214A"/>
    <w:rsid w:val="00502401"/>
    <w:rsid w:val="00502917"/>
    <w:rsid w:val="005056BD"/>
    <w:rsid w:val="0050578F"/>
    <w:rsid w:val="00506347"/>
    <w:rsid w:val="00506853"/>
    <w:rsid w:val="00510C97"/>
    <w:rsid w:val="00510CE9"/>
    <w:rsid w:val="00512820"/>
    <w:rsid w:val="00515A28"/>
    <w:rsid w:val="0051622E"/>
    <w:rsid w:val="005162C8"/>
    <w:rsid w:val="00521092"/>
    <w:rsid w:val="00521C40"/>
    <w:rsid w:val="005222E0"/>
    <w:rsid w:val="00522F33"/>
    <w:rsid w:val="00523286"/>
    <w:rsid w:val="0052369E"/>
    <w:rsid w:val="005237A6"/>
    <w:rsid w:val="0052422A"/>
    <w:rsid w:val="00524398"/>
    <w:rsid w:val="005246E3"/>
    <w:rsid w:val="0052475D"/>
    <w:rsid w:val="00525C92"/>
    <w:rsid w:val="0052636C"/>
    <w:rsid w:val="00526EFC"/>
    <w:rsid w:val="00527415"/>
    <w:rsid w:val="005276CB"/>
    <w:rsid w:val="00527DF6"/>
    <w:rsid w:val="00530224"/>
    <w:rsid w:val="005310BE"/>
    <w:rsid w:val="0053177A"/>
    <w:rsid w:val="005318FF"/>
    <w:rsid w:val="00531FEB"/>
    <w:rsid w:val="00532738"/>
    <w:rsid w:val="005336A9"/>
    <w:rsid w:val="00534C85"/>
    <w:rsid w:val="00535021"/>
    <w:rsid w:val="005355E5"/>
    <w:rsid w:val="0053665F"/>
    <w:rsid w:val="00536672"/>
    <w:rsid w:val="0053757B"/>
    <w:rsid w:val="00540685"/>
    <w:rsid w:val="00542AA6"/>
    <w:rsid w:val="00542ECE"/>
    <w:rsid w:val="00543452"/>
    <w:rsid w:val="0054464B"/>
    <w:rsid w:val="00546649"/>
    <w:rsid w:val="00547947"/>
    <w:rsid w:val="005529A1"/>
    <w:rsid w:val="005545C5"/>
    <w:rsid w:val="005548F0"/>
    <w:rsid w:val="0055522E"/>
    <w:rsid w:val="00556214"/>
    <w:rsid w:val="00557DC9"/>
    <w:rsid w:val="005605C7"/>
    <w:rsid w:val="0056248A"/>
    <w:rsid w:val="00562AE4"/>
    <w:rsid w:val="00563CFE"/>
    <w:rsid w:val="00566B16"/>
    <w:rsid w:val="005670B2"/>
    <w:rsid w:val="00567508"/>
    <w:rsid w:val="00567D62"/>
    <w:rsid w:val="00573BFD"/>
    <w:rsid w:val="0057555A"/>
    <w:rsid w:val="005759B5"/>
    <w:rsid w:val="005759E3"/>
    <w:rsid w:val="00576EAB"/>
    <w:rsid w:val="00576EE0"/>
    <w:rsid w:val="00576EFE"/>
    <w:rsid w:val="005810FF"/>
    <w:rsid w:val="00581261"/>
    <w:rsid w:val="00581997"/>
    <w:rsid w:val="00582C2B"/>
    <w:rsid w:val="005835FF"/>
    <w:rsid w:val="00583C8C"/>
    <w:rsid w:val="00584766"/>
    <w:rsid w:val="00584ABC"/>
    <w:rsid w:val="00584CE2"/>
    <w:rsid w:val="00585D19"/>
    <w:rsid w:val="00586C74"/>
    <w:rsid w:val="00587A03"/>
    <w:rsid w:val="00587AC8"/>
    <w:rsid w:val="0059012E"/>
    <w:rsid w:val="0059037F"/>
    <w:rsid w:val="00590A46"/>
    <w:rsid w:val="00590A79"/>
    <w:rsid w:val="00593C95"/>
    <w:rsid w:val="0059678B"/>
    <w:rsid w:val="0059683E"/>
    <w:rsid w:val="0059704C"/>
    <w:rsid w:val="005976B0"/>
    <w:rsid w:val="005977F1"/>
    <w:rsid w:val="005979EC"/>
    <w:rsid w:val="005A0323"/>
    <w:rsid w:val="005A1F53"/>
    <w:rsid w:val="005A323C"/>
    <w:rsid w:val="005A3779"/>
    <w:rsid w:val="005A46A9"/>
    <w:rsid w:val="005A47AB"/>
    <w:rsid w:val="005A4C2E"/>
    <w:rsid w:val="005A4F17"/>
    <w:rsid w:val="005A5C80"/>
    <w:rsid w:val="005A6715"/>
    <w:rsid w:val="005A6EA3"/>
    <w:rsid w:val="005A6F1A"/>
    <w:rsid w:val="005A7FED"/>
    <w:rsid w:val="005B01D6"/>
    <w:rsid w:val="005B302C"/>
    <w:rsid w:val="005B4255"/>
    <w:rsid w:val="005B5075"/>
    <w:rsid w:val="005B5894"/>
    <w:rsid w:val="005B6F5E"/>
    <w:rsid w:val="005B73A8"/>
    <w:rsid w:val="005C18F0"/>
    <w:rsid w:val="005C1A11"/>
    <w:rsid w:val="005C2264"/>
    <w:rsid w:val="005C2569"/>
    <w:rsid w:val="005C2636"/>
    <w:rsid w:val="005C36C4"/>
    <w:rsid w:val="005C4D80"/>
    <w:rsid w:val="005C4E8C"/>
    <w:rsid w:val="005C5CE7"/>
    <w:rsid w:val="005C644A"/>
    <w:rsid w:val="005C66B9"/>
    <w:rsid w:val="005C6ED2"/>
    <w:rsid w:val="005D1A3B"/>
    <w:rsid w:val="005D3C43"/>
    <w:rsid w:val="005D4E87"/>
    <w:rsid w:val="005D5C93"/>
    <w:rsid w:val="005D5CFA"/>
    <w:rsid w:val="005D6287"/>
    <w:rsid w:val="005D6763"/>
    <w:rsid w:val="005D7AB2"/>
    <w:rsid w:val="005E0824"/>
    <w:rsid w:val="005E0DCC"/>
    <w:rsid w:val="005E1854"/>
    <w:rsid w:val="005E1D72"/>
    <w:rsid w:val="005E2658"/>
    <w:rsid w:val="005E2FEC"/>
    <w:rsid w:val="005E51F8"/>
    <w:rsid w:val="005E5AAB"/>
    <w:rsid w:val="005E5F74"/>
    <w:rsid w:val="005E7530"/>
    <w:rsid w:val="005E7948"/>
    <w:rsid w:val="005F13AE"/>
    <w:rsid w:val="005F27F8"/>
    <w:rsid w:val="005F3962"/>
    <w:rsid w:val="005F4C96"/>
    <w:rsid w:val="005F4F70"/>
    <w:rsid w:val="005F536D"/>
    <w:rsid w:val="005F5683"/>
    <w:rsid w:val="005F64E6"/>
    <w:rsid w:val="005F775F"/>
    <w:rsid w:val="006007F9"/>
    <w:rsid w:val="0060165B"/>
    <w:rsid w:val="00605700"/>
    <w:rsid w:val="00605A7A"/>
    <w:rsid w:val="006061FB"/>
    <w:rsid w:val="006076B8"/>
    <w:rsid w:val="0061049C"/>
    <w:rsid w:val="006107CC"/>
    <w:rsid w:val="00610A56"/>
    <w:rsid w:val="00611266"/>
    <w:rsid w:val="006112C0"/>
    <w:rsid w:val="00611892"/>
    <w:rsid w:val="006122E2"/>
    <w:rsid w:val="006130BE"/>
    <w:rsid w:val="0061376E"/>
    <w:rsid w:val="00614F06"/>
    <w:rsid w:val="00615A3B"/>
    <w:rsid w:val="00616154"/>
    <w:rsid w:val="00616A68"/>
    <w:rsid w:val="00616ECF"/>
    <w:rsid w:val="00617DC0"/>
    <w:rsid w:val="00620378"/>
    <w:rsid w:val="00622974"/>
    <w:rsid w:val="00622A9C"/>
    <w:rsid w:val="00623001"/>
    <w:rsid w:val="006238D9"/>
    <w:rsid w:val="00623FB9"/>
    <w:rsid w:val="006246C5"/>
    <w:rsid w:val="00626FF1"/>
    <w:rsid w:val="00627C06"/>
    <w:rsid w:val="0063034D"/>
    <w:rsid w:val="00630C29"/>
    <w:rsid w:val="00630E15"/>
    <w:rsid w:val="0063149A"/>
    <w:rsid w:val="006315BF"/>
    <w:rsid w:val="00632A3D"/>
    <w:rsid w:val="00632A63"/>
    <w:rsid w:val="00632BC3"/>
    <w:rsid w:val="006334FE"/>
    <w:rsid w:val="006338A9"/>
    <w:rsid w:val="006343DE"/>
    <w:rsid w:val="00634B94"/>
    <w:rsid w:val="00634FA3"/>
    <w:rsid w:val="00635262"/>
    <w:rsid w:val="0063725A"/>
    <w:rsid w:val="0063739C"/>
    <w:rsid w:val="00637DDE"/>
    <w:rsid w:val="006403C1"/>
    <w:rsid w:val="0064273A"/>
    <w:rsid w:val="00642A4B"/>
    <w:rsid w:val="00643FB1"/>
    <w:rsid w:val="00645345"/>
    <w:rsid w:val="00645370"/>
    <w:rsid w:val="0064580D"/>
    <w:rsid w:val="0064658E"/>
    <w:rsid w:val="00647499"/>
    <w:rsid w:val="00647791"/>
    <w:rsid w:val="00653236"/>
    <w:rsid w:val="0065337C"/>
    <w:rsid w:val="0065399D"/>
    <w:rsid w:val="0065502E"/>
    <w:rsid w:val="0065671A"/>
    <w:rsid w:val="00656A4A"/>
    <w:rsid w:val="00661210"/>
    <w:rsid w:val="006631B7"/>
    <w:rsid w:val="006640D4"/>
    <w:rsid w:val="00664683"/>
    <w:rsid w:val="006652FF"/>
    <w:rsid w:val="00666B8B"/>
    <w:rsid w:val="00667D6F"/>
    <w:rsid w:val="00670DEF"/>
    <w:rsid w:val="00670F04"/>
    <w:rsid w:val="0067166D"/>
    <w:rsid w:val="00672220"/>
    <w:rsid w:val="0067284A"/>
    <w:rsid w:val="0067466B"/>
    <w:rsid w:val="0067495D"/>
    <w:rsid w:val="00675CCE"/>
    <w:rsid w:val="00676AC5"/>
    <w:rsid w:val="00676CAB"/>
    <w:rsid w:val="00677C87"/>
    <w:rsid w:val="00677F07"/>
    <w:rsid w:val="0068098E"/>
    <w:rsid w:val="0068261A"/>
    <w:rsid w:val="006826DC"/>
    <w:rsid w:val="006833C9"/>
    <w:rsid w:val="006838F0"/>
    <w:rsid w:val="00683EFF"/>
    <w:rsid w:val="00683FE0"/>
    <w:rsid w:val="00684A69"/>
    <w:rsid w:val="0068532B"/>
    <w:rsid w:val="006857F6"/>
    <w:rsid w:val="0068600B"/>
    <w:rsid w:val="00690051"/>
    <w:rsid w:val="00690113"/>
    <w:rsid w:val="00690876"/>
    <w:rsid w:val="00690C37"/>
    <w:rsid w:val="006925FF"/>
    <w:rsid w:val="00692DEA"/>
    <w:rsid w:val="006933C1"/>
    <w:rsid w:val="00694F99"/>
    <w:rsid w:val="00695437"/>
    <w:rsid w:val="0069595D"/>
    <w:rsid w:val="006A0FF5"/>
    <w:rsid w:val="006A1C3A"/>
    <w:rsid w:val="006A2A9A"/>
    <w:rsid w:val="006A2F27"/>
    <w:rsid w:val="006A39AA"/>
    <w:rsid w:val="006A4603"/>
    <w:rsid w:val="006A5510"/>
    <w:rsid w:val="006A5C7E"/>
    <w:rsid w:val="006A65E5"/>
    <w:rsid w:val="006A79CF"/>
    <w:rsid w:val="006B0D18"/>
    <w:rsid w:val="006B2395"/>
    <w:rsid w:val="006B2408"/>
    <w:rsid w:val="006B4519"/>
    <w:rsid w:val="006B4972"/>
    <w:rsid w:val="006B4C8E"/>
    <w:rsid w:val="006B4FD0"/>
    <w:rsid w:val="006B5B64"/>
    <w:rsid w:val="006B734A"/>
    <w:rsid w:val="006C0223"/>
    <w:rsid w:val="006C0C2B"/>
    <w:rsid w:val="006C2E0B"/>
    <w:rsid w:val="006C3346"/>
    <w:rsid w:val="006C3743"/>
    <w:rsid w:val="006C3F89"/>
    <w:rsid w:val="006C53AC"/>
    <w:rsid w:val="006C6093"/>
    <w:rsid w:val="006C7B4E"/>
    <w:rsid w:val="006D1713"/>
    <w:rsid w:val="006D17F4"/>
    <w:rsid w:val="006D26D9"/>
    <w:rsid w:val="006D3105"/>
    <w:rsid w:val="006D337E"/>
    <w:rsid w:val="006D3C37"/>
    <w:rsid w:val="006D3EED"/>
    <w:rsid w:val="006E07C6"/>
    <w:rsid w:val="006E2730"/>
    <w:rsid w:val="006E281A"/>
    <w:rsid w:val="006E393E"/>
    <w:rsid w:val="006E3A2D"/>
    <w:rsid w:val="006E4276"/>
    <w:rsid w:val="006E46EA"/>
    <w:rsid w:val="006E61C4"/>
    <w:rsid w:val="006E6DD6"/>
    <w:rsid w:val="006F0ABB"/>
    <w:rsid w:val="006F3F5A"/>
    <w:rsid w:val="006F43FB"/>
    <w:rsid w:val="006F4A09"/>
    <w:rsid w:val="006F5097"/>
    <w:rsid w:val="006F56E1"/>
    <w:rsid w:val="006F5872"/>
    <w:rsid w:val="00700410"/>
    <w:rsid w:val="00702CA9"/>
    <w:rsid w:val="0070337A"/>
    <w:rsid w:val="007056FE"/>
    <w:rsid w:val="00705829"/>
    <w:rsid w:val="00706A01"/>
    <w:rsid w:val="007073B7"/>
    <w:rsid w:val="00707503"/>
    <w:rsid w:val="00707A19"/>
    <w:rsid w:val="00710171"/>
    <w:rsid w:val="0071176F"/>
    <w:rsid w:val="0071185C"/>
    <w:rsid w:val="00711A5F"/>
    <w:rsid w:val="00713078"/>
    <w:rsid w:val="007153DE"/>
    <w:rsid w:val="00715F83"/>
    <w:rsid w:val="00716B62"/>
    <w:rsid w:val="00716C27"/>
    <w:rsid w:val="00716D25"/>
    <w:rsid w:val="00717472"/>
    <w:rsid w:val="00717CE6"/>
    <w:rsid w:val="0072127C"/>
    <w:rsid w:val="00721AC4"/>
    <w:rsid w:val="0072491D"/>
    <w:rsid w:val="00724A85"/>
    <w:rsid w:val="0072527C"/>
    <w:rsid w:val="00727A77"/>
    <w:rsid w:val="007322AD"/>
    <w:rsid w:val="007327A0"/>
    <w:rsid w:val="0073680F"/>
    <w:rsid w:val="00736EDF"/>
    <w:rsid w:val="00737188"/>
    <w:rsid w:val="00737806"/>
    <w:rsid w:val="00740BED"/>
    <w:rsid w:val="00740E28"/>
    <w:rsid w:val="00741EFD"/>
    <w:rsid w:val="00742320"/>
    <w:rsid w:val="007426E0"/>
    <w:rsid w:val="00744087"/>
    <w:rsid w:val="00744AD9"/>
    <w:rsid w:val="00745DE1"/>
    <w:rsid w:val="00746064"/>
    <w:rsid w:val="007465B2"/>
    <w:rsid w:val="00746882"/>
    <w:rsid w:val="00746919"/>
    <w:rsid w:val="00746ED1"/>
    <w:rsid w:val="00747431"/>
    <w:rsid w:val="00747CB1"/>
    <w:rsid w:val="00747FFB"/>
    <w:rsid w:val="00751576"/>
    <w:rsid w:val="00751A12"/>
    <w:rsid w:val="0075354D"/>
    <w:rsid w:val="00754076"/>
    <w:rsid w:val="007542C4"/>
    <w:rsid w:val="00755334"/>
    <w:rsid w:val="0075689F"/>
    <w:rsid w:val="007603EF"/>
    <w:rsid w:val="00761DFC"/>
    <w:rsid w:val="00761E37"/>
    <w:rsid w:val="0076436D"/>
    <w:rsid w:val="007644C5"/>
    <w:rsid w:val="00764B55"/>
    <w:rsid w:val="007652A2"/>
    <w:rsid w:val="00766B55"/>
    <w:rsid w:val="00766C70"/>
    <w:rsid w:val="00767D4D"/>
    <w:rsid w:val="00770212"/>
    <w:rsid w:val="00770708"/>
    <w:rsid w:val="00771416"/>
    <w:rsid w:val="00773120"/>
    <w:rsid w:val="007732F6"/>
    <w:rsid w:val="00775E0A"/>
    <w:rsid w:val="007761B3"/>
    <w:rsid w:val="00776745"/>
    <w:rsid w:val="00776FEE"/>
    <w:rsid w:val="007825CE"/>
    <w:rsid w:val="00782B87"/>
    <w:rsid w:val="00783AF5"/>
    <w:rsid w:val="0078543D"/>
    <w:rsid w:val="00785C72"/>
    <w:rsid w:val="00786A86"/>
    <w:rsid w:val="00787FD1"/>
    <w:rsid w:val="007901F7"/>
    <w:rsid w:val="007927FD"/>
    <w:rsid w:val="00792F36"/>
    <w:rsid w:val="00793312"/>
    <w:rsid w:val="00793A3D"/>
    <w:rsid w:val="007941C4"/>
    <w:rsid w:val="0079482A"/>
    <w:rsid w:val="0079507C"/>
    <w:rsid w:val="00795FCC"/>
    <w:rsid w:val="00796159"/>
    <w:rsid w:val="00796FDC"/>
    <w:rsid w:val="00797FED"/>
    <w:rsid w:val="007A1C46"/>
    <w:rsid w:val="007A3F51"/>
    <w:rsid w:val="007A53ED"/>
    <w:rsid w:val="007A5961"/>
    <w:rsid w:val="007A5E5B"/>
    <w:rsid w:val="007A6349"/>
    <w:rsid w:val="007B00C8"/>
    <w:rsid w:val="007B17A7"/>
    <w:rsid w:val="007B1E10"/>
    <w:rsid w:val="007B33B3"/>
    <w:rsid w:val="007B33B5"/>
    <w:rsid w:val="007B3C70"/>
    <w:rsid w:val="007B52F0"/>
    <w:rsid w:val="007B5375"/>
    <w:rsid w:val="007B577E"/>
    <w:rsid w:val="007B5C2A"/>
    <w:rsid w:val="007B609A"/>
    <w:rsid w:val="007B6AA0"/>
    <w:rsid w:val="007C035B"/>
    <w:rsid w:val="007C0B61"/>
    <w:rsid w:val="007C36E3"/>
    <w:rsid w:val="007C4854"/>
    <w:rsid w:val="007C5323"/>
    <w:rsid w:val="007D0CE3"/>
    <w:rsid w:val="007D0DB7"/>
    <w:rsid w:val="007D2964"/>
    <w:rsid w:val="007D2B19"/>
    <w:rsid w:val="007D32C0"/>
    <w:rsid w:val="007D4460"/>
    <w:rsid w:val="007D469F"/>
    <w:rsid w:val="007D48EB"/>
    <w:rsid w:val="007D51E3"/>
    <w:rsid w:val="007D5705"/>
    <w:rsid w:val="007D68B4"/>
    <w:rsid w:val="007D6A38"/>
    <w:rsid w:val="007D6BDF"/>
    <w:rsid w:val="007D7705"/>
    <w:rsid w:val="007E0C3A"/>
    <w:rsid w:val="007E0CEF"/>
    <w:rsid w:val="007E109F"/>
    <w:rsid w:val="007E1C61"/>
    <w:rsid w:val="007E36C7"/>
    <w:rsid w:val="007E3CDF"/>
    <w:rsid w:val="007E3D6F"/>
    <w:rsid w:val="007E3EE2"/>
    <w:rsid w:val="007E48E9"/>
    <w:rsid w:val="007E575F"/>
    <w:rsid w:val="007E5AA5"/>
    <w:rsid w:val="007E5AB3"/>
    <w:rsid w:val="007E6471"/>
    <w:rsid w:val="007F100D"/>
    <w:rsid w:val="007F25B8"/>
    <w:rsid w:val="007F28CB"/>
    <w:rsid w:val="007F2C30"/>
    <w:rsid w:val="007F3F12"/>
    <w:rsid w:val="007F4059"/>
    <w:rsid w:val="007F4477"/>
    <w:rsid w:val="007F5563"/>
    <w:rsid w:val="007F5982"/>
    <w:rsid w:val="007F6083"/>
    <w:rsid w:val="007F67F5"/>
    <w:rsid w:val="007F6F35"/>
    <w:rsid w:val="007F722E"/>
    <w:rsid w:val="008003D1"/>
    <w:rsid w:val="0080062D"/>
    <w:rsid w:val="0080065A"/>
    <w:rsid w:val="008011D5"/>
    <w:rsid w:val="00801B48"/>
    <w:rsid w:val="0080315B"/>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2DEF"/>
    <w:rsid w:val="00823875"/>
    <w:rsid w:val="0082428F"/>
    <w:rsid w:val="00824990"/>
    <w:rsid w:val="00825A09"/>
    <w:rsid w:val="00830736"/>
    <w:rsid w:val="008313BB"/>
    <w:rsid w:val="00831692"/>
    <w:rsid w:val="008327A3"/>
    <w:rsid w:val="00833DFB"/>
    <w:rsid w:val="00833EAD"/>
    <w:rsid w:val="00835AD5"/>
    <w:rsid w:val="00835D57"/>
    <w:rsid w:val="00837038"/>
    <w:rsid w:val="00837C3D"/>
    <w:rsid w:val="00837CBF"/>
    <w:rsid w:val="00837EE3"/>
    <w:rsid w:val="00840577"/>
    <w:rsid w:val="00841955"/>
    <w:rsid w:val="008420AC"/>
    <w:rsid w:val="008421A7"/>
    <w:rsid w:val="0084624E"/>
    <w:rsid w:val="008463E8"/>
    <w:rsid w:val="00846F7E"/>
    <w:rsid w:val="008474A5"/>
    <w:rsid w:val="00847BFB"/>
    <w:rsid w:val="0085037E"/>
    <w:rsid w:val="008516D5"/>
    <w:rsid w:val="00851F22"/>
    <w:rsid w:val="008529BA"/>
    <w:rsid w:val="00852D66"/>
    <w:rsid w:val="00854A6F"/>
    <w:rsid w:val="00854EF6"/>
    <w:rsid w:val="00855071"/>
    <w:rsid w:val="0085694C"/>
    <w:rsid w:val="00857223"/>
    <w:rsid w:val="00857330"/>
    <w:rsid w:val="00857F2C"/>
    <w:rsid w:val="0086060E"/>
    <w:rsid w:val="008611F6"/>
    <w:rsid w:val="00862567"/>
    <w:rsid w:val="00862BD7"/>
    <w:rsid w:val="00863FEA"/>
    <w:rsid w:val="0086479C"/>
    <w:rsid w:val="00864D8C"/>
    <w:rsid w:val="00865913"/>
    <w:rsid w:val="00866758"/>
    <w:rsid w:val="008707C1"/>
    <w:rsid w:val="00871238"/>
    <w:rsid w:val="00871353"/>
    <w:rsid w:val="008720F5"/>
    <w:rsid w:val="008722A8"/>
    <w:rsid w:val="00872ED0"/>
    <w:rsid w:val="00873E75"/>
    <w:rsid w:val="008750FB"/>
    <w:rsid w:val="00875167"/>
    <w:rsid w:val="0087530A"/>
    <w:rsid w:val="00875477"/>
    <w:rsid w:val="00875E01"/>
    <w:rsid w:val="0087679A"/>
    <w:rsid w:val="00877CCF"/>
    <w:rsid w:val="008801A5"/>
    <w:rsid w:val="0088111E"/>
    <w:rsid w:val="00881D46"/>
    <w:rsid w:val="008825F8"/>
    <w:rsid w:val="00882A3F"/>
    <w:rsid w:val="00882BBB"/>
    <w:rsid w:val="008834C0"/>
    <w:rsid w:val="0088381E"/>
    <w:rsid w:val="0088421A"/>
    <w:rsid w:val="00885BC1"/>
    <w:rsid w:val="00885DDD"/>
    <w:rsid w:val="0088607E"/>
    <w:rsid w:val="00890551"/>
    <w:rsid w:val="00890AB7"/>
    <w:rsid w:val="00890B96"/>
    <w:rsid w:val="00892A9C"/>
    <w:rsid w:val="00892DFB"/>
    <w:rsid w:val="008932A2"/>
    <w:rsid w:val="00894D8C"/>
    <w:rsid w:val="0089531D"/>
    <w:rsid w:val="008969DB"/>
    <w:rsid w:val="00896F58"/>
    <w:rsid w:val="00897F96"/>
    <w:rsid w:val="008A038B"/>
    <w:rsid w:val="008A0480"/>
    <w:rsid w:val="008A0A95"/>
    <w:rsid w:val="008A12C4"/>
    <w:rsid w:val="008A14C9"/>
    <w:rsid w:val="008A1AF5"/>
    <w:rsid w:val="008A241E"/>
    <w:rsid w:val="008A27E4"/>
    <w:rsid w:val="008A2B35"/>
    <w:rsid w:val="008A3766"/>
    <w:rsid w:val="008A597E"/>
    <w:rsid w:val="008A68DB"/>
    <w:rsid w:val="008B0208"/>
    <w:rsid w:val="008B030A"/>
    <w:rsid w:val="008B0B52"/>
    <w:rsid w:val="008B181D"/>
    <w:rsid w:val="008B224A"/>
    <w:rsid w:val="008B22CB"/>
    <w:rsid w:val="008B2756"/>
    <w:rsid w:val="008B31E5"/>
    <w:rsid w:val="008B468F"/>
    <w:rsid w:val="008B552F"/>
    <w:rsid w:val="008B5B1A"/>
    <w:rsid w:val="008B655F"/>
    <w:rsid w:val="008B7EBB"/>
    <w:rsid w:val="008C011C"/>
    <w:rsid w:val="008C0A9B"/>
    <w:rsid w:val="008C1043"/>
    <w:rsid w:val="008C32C1"/>
    <w:rsid w:val="008C3FA5"/>
    <w:rsid w:val="008C4020"/>
    <w:rsid w:val="008C40C9"/>
    <w:rsid w:val="008C47F7"/>
    <w:rsid w:val="008C4F17"/>
    <w:rsid w:val="008C5EAC"/>
    <w:rsid w:val="008C6026"/>
    <w:rsid w:val="008C6868"/>
    <w:rsid w:val="008C7B91"/>
    <w:rsid w:val="008D05A8"/>
    <w:rsid w:val="008D068C"/>
    <w:rsid w:val="008D0D45"/>
    <w:rsid w:val="008D1845"/>
    <w:rsid w:val="008D1B1E"/>
    <w:rsid w:val="008D1FA4"/>
    <w:rsid w:val="008D3766"/>
    <w:rsid w:val="008D42CD"/>
    <w:rsid w:val="008D5963"/>
    <w:rsid w:val="008D5A8C"/>
    <w:rsid w:val="008D73E2"/>
    <w:rsid w:val="008D7557"/>
    <w:rsid w:val="008D78F1"/>
    <w:rsid w:val="008E1882"/>
    <w:rsid w:val="008E258F"/>
    <w:rsid w:val="008E2908"/>
    <w:rsid w:val="008E2C69"/>
    <w:rsid w:val="008E3059"/>
    <w:rsid w:val="008E4136"/>
    <w:rsid w:val="008E4B83"/>
    <w:rsid w:val="008E6F6F"/>
    <w:rsid w:val="008F073E"/>
    <w:rsid w:val="008F1B1E"/>
    <w:rsid w:val="008F2092"/>
    <w:rsid w:val="008F252E"/>
    <w:rsid w:val="008F25E6"/>
    <w:rsid w:val="008F3DE8"/>
    <w:rsid w:val="008F4447"/>
    <w:rsid w:val="008F45B9"/>
    <w:rsid w:val="008F4619"/>
    <w:rsid w:val="008F54AB"/>
    <w:rsid w:val="008F56B6"/>
    <w:rsid w:val="009002E2"/>
    <w:rsid w:val="00900D44"/>
    <w:rsid w:val="00900D85"/>
    <w:rsid w:val="009012E0"/>
    <w:rsid w:val="00904250"/>
    <w:rsid w:val="00906B25"/>
    <w:rsid w:val="009077AB"/>
    <w:rsid w:val="00907CD7"/>
    <w:rsid w:val="00907EE6"/>
    <w:rsid w:val="009101A5"/>
    <w:rsid w:val="00911399"/>
    <w:rsid w:val="009116E4"/>
    <w:rsid w:val="00912621"/>
    <w:rsid w:val="0091289A"/>
    <w:rsid w:val="009129AF"/>
    <w:rsid w:val="00913B3A"/>
    <w:rsid w:val="009154FB"/>
    <w:rsid w:val="00915BD1"/>
    <w:rsid w:val="00915BDE"/>
    <w:rsid w:val="009160C9"/>
    <w:rsid w:val="00916250"/>
    <w:rsid w:val="00916DBF"/>
    <w:rsid w:val="00917356"/>
    <w:rsid w:val="009176C1"/>
    <w:rsid w:val="00917815"/>
    <w:rsid w:val="00920028"/>
    <w:rsid w:val="00920E30"/>
    <w:rsid w:val="00921048"/>
    <w:rsid w:val="00921F69"/>
    <w:rsid w:val="00922088"/>
    <w:rsid w:val="009232B9"/>
    <w:rsid w:val="00923518"/>
    <w:rsid w:val="00923B90"/>
    <w:rsid w:val="009243E5"/>
    <w:rsid w:val="00924423"/>
    <w:rsid w:val="00925662"/>
    <w:rsid w:val="00926736"/>
    <w:rsid w:val="009312BD"/>
    <w:rsid w:val="00931394"/>
    <w:rsid w:val="00933787"/>
    <w:rsid w:val="00934151"/>
    <w:rsid w:val="009349EA"/>
    <w:rsid w:val="0093526E"/>
    <w:rsid w:val="0093710E"/>
    <w:rsid w:val="009400C4"/>
    <w:rsid w:val="009410D9"/>
    <w:rsid w:val="00942EC0"/>
    <w:rsid w:val="00944E43"/>
    <w:rsid w:val="00946EE7"/>
    <w:rsid w:val="00946FC1"/>
    <w:rsid w:val="0094707B"/>
    <w:rsid w:val="009520AC"/>
    <w:rsid w:val="0095247D"/>
    <w:rsid w:val="00952B02"/>
    <w:rsid w:val="009538A5"/>
    <w:rsid w:val="009543E7"/>
    <w:rsid w:val="00954DB4"/>
    <w:rsid w:val="00954F0C"/>
    <w:rsid w:val="00956D98"/>
    <w:rsid w:val="00957B8D"/>
    <w:rsid w:val="00957EE5"/>
    <w:rsid w:val="00957F57"/>
    <w:rsid w:val="0096066C"/>
    <w:rsid w:val="00960959"/>
    <w:rsid w:val="00960CA7"/>
    <w:rsid w:val="009616AC"/>
    <w:rsid w:val="00962BC9"/>
    <w:rsid w:val="0096478B"/>
    <w:rsid w:val="00965B41"/>
    <w:rsid w:val="009674D5"/>
    <w:rsid w:val="00967600"/>
    <w:rsid w:val="00967BD5"/>
    <w:rsid w:val="00970241"/>
    <w:rsid w:val="0097030C"/>
    <w:rsid w:val="0097141F"/>
    <w:rsid w:val="009717C3"/>
    <w:rsid w:val="00971BD6"/>
    <w:rsid w:val="00973C9F"/>
    <w:rsid w:val="00975D0D"/>
    <w:rsid w:val="00975E5B"/>
    <w:rsid w:val="00976F83"/>
    <w:rsid w:val="00977476"/>
    <w:rsid w:val="00980367"/>
    <w:rsid w:val="00981903"/>
    <w:rsid w:val="00982296"/>
    <w:rsid w:val="00982707"/>
    <w:rsid w:val="00983317"/>
    <w:rsid w:val="00983751"/>
    <w:rsid w:val="009849D8"/>
    <w:rsid w:val="009849F1"/>
    <w:rsid w:val="00986216"/>
    <w:rsid w:val="0098717A"/>
    <w:rsid w:val="009872FE"/>
    <w:rsid w:val="00987910"/>
    <w:rsid w:val="0099069D"/>
    <w:rsid w:val="009916BD"/>
    <w:rsid w:val="00995370"/>
    <w:rsid w:val="009955AE"/>
    <w:rsid w:val="009976FE"/>
    <w:rsid w:val="00997720"/>
    <w:rsid w:val="009978A8"/>
    <w:rsid w:val="009A02D0"/>
    <w:rsid w:val="009A309B"/>
    <w:rsid w:val="009A362F"/>
    <w:rsid w:val="009A4401"/>
    <w:rsid w:val="009A49A5"/>
    <w:rsid w:val="009A4DAE"/>
    <w:rsid w:val="009A5383"/>
    <w:rsid w:val="009A6C6C"/>
    <w:rsid w:val="009A7AA6"/>
    <w:rsid w:val="009B1CFF"/>
    <w:rsid w:val="009B3725"/>
    <w:rsid w:val="009B416A"/>
    <w:rsid w:val="009B5793"/>
    <w:rsid w:val="009B5BFB"/>
    <w:rsid w:val="009B6B6B"/>
    <w:rsid w:val="009B7E6F"/>
    <w:rsid w:val="009C148B"/>
    <w:rsid w:val="009C15EB"/>
    <w:rsid w:val="009C1759"/>
    <w:rsid w:val="009C18CE"/>
    <w:rsid w:val="009C199B"/>
    <w:rsid w:val="009C280F"/>
    <w:rsid w:val="009C3691"/>
    <w:rsid w:val="009C4F0B"/>
    <w:rsid w:val="009C512C"/>
    <w:rsid w:val="009C516F"/>
    <w:rsid w:val="009C5BD3"/>
    <w:rsid w:val="009C5F3B"/>
    <w:rsid w:val="009C6959"/>
    <w:rsid w:val="009C6A78"/>
    <w:rsid w:val="009C7B06"/>
    <w:rsid w:val="009D0710"/>
    <w:rsid w:val="009D1CB4"/>
    <w:rsid w:val="009D3509"/>
    <w:rsid w:val="009D4BAB"/>
    <w:rsid w:val="009D51AD"/>
    <w:rsid w:val="009D7EEB"/>
    <w:rsid w:val="009E06EE"/>
    <w:rsid w:val="009E0BDE"/>
    <w:rsid w:val="009E0D79"/>
    <w:rsid w:val="009E15C4"/>
    <w:rsid w:val="009E1C9F"/>
    <w:rsid w:val="009E46B7"/>
    <w:rsid w:val="009E4CED"/>
    <w:rsid w:val="009E6092"/>
    <w:rsid w:val="009E61D1"/>
    <w:rsid w:val="009E71BF"/>
    <w:rsid w:val="009E7DEF"/>
    <w:rsid w:val="009F1DE4"/>
    <w:rsid w:val="009F3E68"/>
    <w:rsid w:val="009F40B1"/>
    <w:rsid w:val="009F4809"/>
    <w:rsid w:val="009F4F38"/>
    <w:rsid w:val="009F57DB"/>
    <w:rsid w:val="009F5D06"/>
    <w:rsid w:val="009F6D36"/>
    <w:rsid w:val="00A00038"/>
    <w:rsid w:val="00A00B54"/>
    <w:rsid w:val="00A02425"/>
    <w:rsid w:val="00A03203"/>
    <w:rsid w:val="00A032DA"/>
    <w:rsid w:val="00A05FFC"/>
    <w:rsid w:val="00A07CE5"/>
    <w:rsid w:val="00A07F39"/>
    <w:rsid w:val="00A11240"/>
    <w:rsid w:val="00A11403"/>
    <w:rsid w:val="00A115AB"/>
    <w:rsid w:val="00A11ED7"/>
    <w:rsid w:val="00A12BC3"/>
    <w:rsid w:val="00A13AD1"/>
    <w:rsid w:val="00A14FEB"/>
    <w:rsid w:val="00A15469"/>
    <w:rsid w:val="00A15C61"/>
    <w:rsid w:val="00A15E40"/>
    <w:rsid w:val="00A16607"/>
    <w:rsid w:val="00A167AD"/>
    <w:rsid w:val="00A16854"/>
    <w:rsid w:val="00A16E15"/>
    <w:rsid w:val="00A17630"/>
    <w:rsid w:val="00A17E3F"/>
    <w:rsid w:val="00A2042A"/>
    <w:rsid w:val="00A22480"/>
    <w:rsid w:val="00A24330"/>
    <w:rsid w:val="00A26507"/>
    <w:rsid w:val="00A2688F"/>
    <w:rsid w:val="00A26C36"/>
    <w:rsid w:val="00A3052C"/>
    <w:rsid w:val="00A307D7"/>
    <w:rsid w:val="00A31971"/>
    <w:rsid w:val="00A31C91"/>
    <w:rsid w:val="00A3243E"/>
    <w:rsid w:val="00A335AA"/>
    <w:rsid w:val="00A34BB2"/>
    <w:rsid w:val="00A34C43"/>
    <w:rsid w:val="00A36A35"/>
    <w:rsid w:val="00A37C53"/>
    <w:rsid w:val="00A40DD6"/>
    <w:rsid w:val="00A41167"/>
    <w:rsid w:val="00A412B2"/>
    <w:rsid w:val="00A416EA"/>
    <w:rsid w:val="00A417F8"/>
    <w:rsid w:val="00A42455"/>
    <w:rsid w:val="00A43200"/>
    <w:rsid w:val="00A46158"/>
    <w:rsid w:val="00A468E8"/>
    <w:rsid w:val="00A47118"/>
    <w:rsid w:val="00A5110A"/>
    <w:rsid w:val="00A5155B"/>
    <w:rsid w:val="00A5247C"/>
    <w:rsid w:val="00A5466F"/>
    <w:rsid w:val="00A555A5"/>
    <w:rsid w:val="00A55A41"/>
    <w:rsid w:val="00A55E1A"/>
    <w:rsid w:val="00A56D06"/>
    <w:rsid w:val="00A575E4"/>
    <w:rsid w:val="00A57BD4"/>
    <w:rsid w:val="00A57EFF"/>
    <w:rsid w:val="00A6011D"/>
    <w:rsid w:val="00A602D4"/>
    <w:rsid w:val="00A60BD2"/>
    <w:rsid w:val="00A6152B"/>
    <w:rsid w:val="00A61EC5"/>
    <w:rsid w:val="00A6350C"/>
    <w:rsid w:val="00A6390A"/>
    <w:rsid w:val="00A65635"/>
    <w:rsid w:val="00A66503"/>
    <w:rsid w:val="00A66FB3"/>
    <w:rsid w:val="00A6772F"/>
    <w:rsid w:val="00A708A1"/>
    <w:rsid w:val="00A71E88"/>
    <w:rsid w:val="00A72D22"/>
    <w:rsid w:val="00A77402"/>
    <w:rsid w:val="00A779B2"/>
    <w:rsid w:val="00A77A3B"/>
    <w:rsid w:val="00A8036F"/>
    <w:rsid w:val="00A803E9"/>
    <w:rsid w:val="00A8275C"/>
    <w:rsid w:val="00A8280C"/>
    <w:rsid w:val="00A82867"/>
    <w:rsid w:val="00A85660"/>
    <w:rsid w:val="00A8578C"/>
    <w:rsid w:val="00A860BC"/>
    <w:rsid w:val="00A8636C"/>
    <w:rsid w:val="00A86C40"/>
    <w:rsid w:val="00A877B0"/>
    <w:rsid w:val="00A90104"/>
    <w:rsid w:val="00A90D52"/>
    <w:rsid w:val="00A916E4"/>
    <w:rsid w:val="00A92581"/>
    <w:rsid w:val="00A9321D"/>
    <w:rsid w:val="00A948E5"/>
    <w:rsid w:val="00A95013"/>
    <w:rsid w:val="00A96441"/>
    <w:rsid w:val="00A972BA"/>
    <w:rsid w:val="00A977E0"/>
    <w:rsid w:val="00A978E8"/>
    <w:rsid w:val="00AA03D8"/>
    <w:rsid w:val="00AA05FC"/>
    <w:rsid w:val="00AA150E"/>
    <w:rsid w:val="00AA22DC"/>
    <w:rsid w:val="00AA3384"/>
    <w:rsid w:val="00AA3467"/>
    <w:rsid w:val="00AA3820"/>
    <w:rsid w:val="00AA397F"/>
    <w:rsid w:val="00AA3B2D"/>
    <w:rsid w:val="00AA3EEB"/>
    <w:rsid w:val="00AA4D54"/>
    <w:rsid w:val="00AA5E59"/>
    <w:rsid w:val="00AB0187"/>
    <w:rsid w:val="00AB0926"/>
    <w:rsid w:val="00AB0BA2"/>
    <w:rsid w:val="00AB0F6D"/>
    <w:rsid w:val="00AB137D"/>
    <w:rsid w:val="00AB1575"/>
    <w:rsid w:val="00AB1979"/>
    <w:rsid w:val="00AB1AF2"/>
    <w:rsid w:val="00AB3BBC"/>
    <w:rsid w:val="00AB3E8C"/>
    <w:rsid w:val="00AB42B8"/>
    <w:rsid w:val="00AB4995"/>
    <w:rsid w:val="00AB5115"/>
    <w:rsid w:val="00AB5C80"/>
    <w:rsid w:val="00AB609C"/>
    <w:rsid w:val="00AB661D"/>
    <w:rsid w:val="00AB6D23"/>
    <w:rsid w:val="00AC14B1"/>
    <w:rsid w:val="00AC178E"/>
    <w:rsid w:val="00AC3BB5"/>
    <w:rsid w:val="00AC5B7A"/>
    <w:rsid w:val="00AD09D0"/>
    <w:rsid w:val="00AD1EC4"/>
    <w:rsid w:val="00AD25E5"/>
    <w:rsid w:val="00AD283E"/>
    <w:rsid w:val="00AD2987"/>
    <w:rsid w:val="00AD2D73"/>
    <w:rsid w:val="00AD2E08"/>
    <w:rsid w:val="00AD3D28"/>
    <w:rsid w:val="00AD5AB8"/>
    <w:rsid w:val="00AD5DFF"/>
    <w:rsid w:val="00AD6388"/>
    <w:rsid w:val="00AD720C"/>
    <w:rsid w:val="00AD7DDE"/>
    <w:rsid w:val="00AE22CA"/>
    <w:rsid w:val="00AE2723"/>
    <w:rsid w:val="00AE2A58"/>
    <w:rsid w:val="00AE3097"/>
    <w:rsid w:val="00AE36EA"/>
    <w:rsid w:val="00AE4915"/>
    <w:rsid w:val="00AE4DC5"/>
    <w:rsid w:val="00AE58FC"/>
    <w:rsid w:val="00AE6D1C"/>
    <w:rsid w:val="00AE79E6"/>
    <w:rsid w:val="00AF270A"/>
    <w:rsid w:val="00AF3803"/>
    <w:rsid w:val="00AF5ADB"/>
    <w:rsid w:val="00AF5CB9"/>
    <w:rsid w:val="00AF61D7"/>
    <w:rsid w:val="00AF6784"/>
    <w:rsid w:val="00AF7A3D"/>
    <w:rsid w:val="00AF7B9D"/>
    <w:rsid w:val="00B0055A"/>
    <w:rsid w:val="00B01BF2"/>
    <w:rsid w:val="00B01EA9"/>
    <w:rsid w:val="00B07483"/>
    <w:rsid w:val="00B07DF9"/>
    <w:rsid w:val="00B105DC"/>
    <w:rsid w:val="00B1253D"/>
    <w:rsid w:val="00B1270D"/>
    <w:rsid w:val="00B14B90"/>
    <w:rsid w:val="00B169F4"/>
    <w:rsid w:val="00B2033D"/>
    <w:rsid w:val="00B2144A"/>
    <w:rsid w:val="00B22B2A"/>
    <w:rsid w:val="00B22E19"/>
    <w:rsid w:val="00B234FB"/>
    <w:rsid w:val="00B23B95"/>
    <w:rsid w:val="00B251AF"/>
    <w:rsid w:val="00B265CF"/>
    <w:rsid w:val="00B26E1F"/>
    <w:rsid w:val="00B26F64"/>
    <w:rsid w:val="00B276CC"/>
    <w:rsid w:val="00B30BAA"/>
    <w:rsid w:val="00B327DF"/>
    <w:rsid w:val="00B32EE4"/>
    <w:rsid w:val="00B341B3"/>
    <w:rsid w:val="00B34574"/>
    <w:rsid w:val="00B351C4"/>
    <w:rsid w:val="00B36527"/>
    <w:rsid w:val="00B37855"/>
    <w:rsid w:val="00B404C6"/>
    <w:rsid w:val="00B404D5"/>
    <w:rsid w:val="00B4118E"/>
    <w:rsid w:val="00B41248"/>
    <w:rsid w:val="00B418E1"/>
    <w:rsid w:val="00B4277E"/>
    <w:rsid w:val="00B454E3"/>
    <w:rsid w:val="00B45AE2"/>
    <w:rsid w:val="00B45E6B"/>
    <w:rsid w:val="00B47092"/>
    <w:rsid w:val="00B50780"/>
    <w:rsid w:val="00B50829"/>
    <w:rsid w:val="00B517C5"/>
    <w:rsid w:val="00B53B35"/>
    <w:rsid w:val="00B54542"/>
    <w:rsid w:val="00B54D93"/>
    <w:rsid w:val="00B554B0"/>
    <w:rsid w:val="00B555D9"/>
    <w:rsid w:val="00B55CE2"/>
    <w:rsid w:val="00B560A3"/>
    <w:rsid w:val="00B560E6"/>
    <w:rsid w:val="00B567B0"/>
    <w:rsid w:val="00B57DA1"/>
    <w:rsid w:val="00B6056A"/>
    <w:rsid w:val="00B60BCE"/>
    <w:rsid w:val="00B6313A"/>
    <w:rsid w:val="00B633D9"/>
    <w:rsid w:val="00B63764"/>
    <w:rsid w:val="00B63F8E"/>
    <w:rsid w:val="00B647E7"/>
    <w:rsid w:val="00B65086"/>
    <w:rsid w:val="00B66F0C"/>
    <w:rsid w:val="00B670F1"/>
    <w:rsid w:val="00B6719C"/>
    <w:rsid w:val="00B67BD6"/>
    <w:rsid w:val="00B7159D"/>
    <w:rsid w:val="00B718A5"/>
    <w:rsid w:val="00B729C0"/>
    <w:rsid w:val="00B73E44"/>
    <w:rsid w:val="00B73FFB"/>
    <w:rsid w:val="00B745D1"/>
    <w:rsid w:val="00B75D5E"/>
    <w:rsid w:val="00B776BD"/>
    <w:rsid w:val="00B80706"/>
    <w:rsid w:val="00B80C11"/>
    <w:rsid w:val="00B8170C"/>
    <w:rsid w:val="00B819E7"/>
    <w:rsid w:val="00B81F5E"/>
    <w:rsid w:val="00B82655"/>
    <w:rsid w:val="00B8367A"/>
    <w:rsid w:val="00B83A15"/>
    <w:rsid w:val="00B8402C"/>
    <w:rsid w:val="00B84CEF"/>
    <w:rsid w:val="00B863F0"/>
    <w:rsid w:val="00B87042"/>
    <w:rsid w:val="00B874D9"/>
    <w:rsid w:val="00B9027C"/>
    <w:rsid w:val="00B903F0"/>
    <w:rsid w:val="00B90898"/>
    <w:rsid w:val="00B91B66"/>
    <w:rsid w:val="00B91F53"/>
    <w:rsid w:val="00B9315C"/>
    <w:rsid w:val="00B958EC"/>
    <w:rsid w:val="00B976F0"/>
    <w:rsid w:val="00B97AD3"/>
    <w:rsid w:val="00BA04D6"/>
    <w:rsid w:val="00BA0D4E"/>
    <w:rsid w:val="00BA107B"/>
    <w:rsid w:val="00BA1B81"/>
    <w:rsid w:val="00BA1E2E"/>
    <w:rsid w:val="00BA1F4F"/>
    <w:rsid w:val="00BA2855"/>
    <w:rsid w:val="00BA2E47"/>
    <w:rsid w:val="00BA3203"/>
    <w:rsid w:val="00BA5150"/>
    <w:rsid w:val="00BA528E"/>
    <w:rsid w:val="00BA592A"/>
    <w:rsid w:val="00BA5CF4"/>
    <w:rsid w:val="00BA7022"/>
    <w:rsid w:val="00BA7038"/>
    <w:rsid w:val="00BA75DF"/>
    <w:rsid w:val="00BB0294"/>
    <w:rsid w:val="00BB0308"/>
    <w:rsid w:val="00BB091C"/>
    <w:rsid w:val="00BB3003"/>
    <w:rsid w:val="00BB459F"/>
    <w:rsid w:val="00BB6038"/>
    <w:rsid w:val="00BB6982"/>
    <w:rsid w:val="00BB6DC8"/>
    <w:rsid w:val="00BB71A3"/>
    <w:rsid w:val="00BB7442"/>
    <w:rsid w:val="00BB7B3F"/>
    <w:rsid w:val="00BC05A3"/>
    <w:rsid w:val="00BC0EE6"/>
    <w:rsid w:val="00BC49C0"/>
    <w:rsid w:val="00BC4F35"/>
    <w:rsid w:val="00BC6BC7"/>
    <w:rsid w:val="00BC6C5E"/>
    <w:rsid w:val="00BC6F2A"/>
    <w:rsid w:val="00BC6FDE"/>
    <w:rsid w:val="00BC72DC"/>
    <w:rsid w:val="00BC754E"/>
    <w:rsid w:val="00BC7C1B"/>
    <w:rsid w:val="00BD26BE"/>
    <w:rsid w:val="00BD26D5"/>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191"/>
    <w:rsid w:val="00BF02BA"/>
    <w:rsid w:val="00BF07A9"/>
    <w:rsid w:val="00BF1CE1"/>
    <w:rsid w:val="00BF1FE7"/>
    <w:rsid w:val="00BF35CF"/>
    <w:rsid w:val="00BF39F6"/>
    <w:rsid w:val="00BF4FDE"/>
    <w:rsid w:val="00BF617D"/>
    <w:rsid w:val="00C0085E"/>
    <w:rsid w:val="00C012DC"/>
    <w:rsid w:val="00C012F8"/>
    <w:rsid w:val="00C0198C"/>
    <w:rsid w:val="00C01A1B"/>
    <w:rsid w:val="00C0342A"/>
    <w:rsid w:val="00C0376F"/>
    <w:rsid w:val="00C03A8B"/>
    <w:rsid w:val="00C03E26"/>
    <w:rsid w:val="00C04D8D"/>
    <w:rsid w:val="00C05694"/>
    <w:rsid w:val="00C062ED"/>
    <w:rsid w:val="00C064BF"/>
    <w:rsid w:val="00C06EA6"/>
    <w:rsid w:val="00C07AD9"/>
    <w:rsid w:val="00C103A4"/>
    <w:rsid w:val="00C11829"/>
    <w:rsid w:val="00C11D7A"/>
    <w:rsid w:val="00C12FAA"/>
    <w:rsid w:val="00C17DE0"/>
    <w:rsid w:val="00C217C8"/>
    <w:rsid w:val="00C22CA5"/>
    <w:rsid w:val="00C22CCF"/>
    <w:rsid w:val="00C22E78"/>
    <w:rsid w:val="00C22FFD"/>
    <w:rsid w:val="00C239A1"/>
    <w:rsid w:val="00C239B7"/>
    <w:rsid w:val="00C23D98"/>
    <w:rsid w:val="00C248D1"/>
    <w:rsid w:val="00C2516C"/>
    <w:rsid w:val="00C25BD2"/>
    <w:rsid w:val="00C269CB"/>
    <w:rsid w:val="00C26C85"/>
    <w:rsid w:val="00C275B0"/>
    <w:rsid w:val="00C31497"/>
    <w:rsid w:val="00C316C0"/>
    <w:rsid w:val="00C317B9"/>
    <w:rsid w:val="00C31999"/>
    <w:rsid w:val="00C32A25"/>
    <w:rsid w:val="00C32F45"/>
    <w:rsid w:val="00C344F5"/>
    <w:rsid w:val="00C34BF7"/>
    <w:rsid w:val="00C34E3E"/>
    <w:rsid w:val="00C3537E"/>
    <w:rsid w:val="00C35BF8"/>
    <w:rsid w:val="00C36030"/>
    <w:rsid w:val="00C3739E"/>
    <w:rsid w:val="00C37ABE"/>
    <w:rsid w:val="00C40E09"/>
    <w:rsid w:val="00C43DA1"/>
    <w:rsid w:val="00C44ED5"/>
    <w:rsid w:val="00C457B5"/>
    <w:rsid w:val="00C46321"/>
    <w:rsid w:val="00C46F7D"/>
    <w:rsid w:val="00C47BC8"/>
    <w:rsid w:val="00C47C8B"/>
    <w:rsid w:val="00C47EDF"/>
    <w:rsid w:val="00C50E61"/>
    <w:rsid w:val="00C51A32"/>
    <w:rsid w:val="00C51F8B"/>
    <w:rsid w:val="00C52BAB"/>
    <w:rsid w:val="00C54F0C"/>
    <w:rsid w:val="00C54F77"/>
    <w:rsid w:val="00C55899"/>
    <w:rsid w:val="00C55B63"/>
    <w:rsid w:val="00C5638E"/>
    <w:rsid w:val="00C563AF"/>
    <w:rsid w:val="00C564F1"/>
    <w:rsid w:val="00C566EC"/>
    <w:rsid w:val="00C56CBE"/>
    <w:rsid w:val="00C56D69"/>
    <w:rsid w:val="00C604FE"/>
    <w:rsid w:val="00C60730"/>
    <w:rsid w:val="00C6080F"/>
    <w:rsid w:val="00C618E3"/>
    <w:rsid w:val="00C61EBF"/>
    <w:rsid w:val="00C62DA8"/>
    <w:rsid w:val="00C630B8"/>
    <w:rsid w:val="00C632F7"/>
    <w:rsid w:val="00C64F5E"/>
    <w:rsid w:val="00C65A03"/>
    <w:rsid w:val="00C670F6"/>
    <w:rsid w:val="00C67387"/>
    <w:rsid w:val="00C67C89"/>
    <w:rsid w:val="00C70720"/>
    <w:rsid w:val="00C715DD"/>
    <w:rsid w:val="00C718AB"/>
    <w:rsid w:val="00C71B34"/>
    <w:rsid w:val="00C71E92"/>
    <w:rsid w:val="00C72342"/>
    <w:rsid w:val="00C73337"/>
    <w:rsid w:val="00C7347D"/>
    <w:rsid w:val="00C768EA"/>
    <w:rsid w:val="00C803F1"/>
    <w:rsid w:val="00C81A27"/>
    <w:rsid w:val="00C84009"/>
    <w:rsid w:val="00C84299"/>
    <w:rsid w:val="00C85F7F"/>
    <w:rsid w:val="00C8624E"/>
    <w:rsid w:val="00C904EF"/>
    <w:rsid w:val="00C92170"/>
    <w:rsid w:val="00C928E4"/>
    <w:rsid w:val="00C92D11"/>
    <w:rsid w:val="00C92F74"/>
    <w:rsid w:val="00C9385F"/>
    <w:rsid w:val="00C9426C"/>
    <w:rsid w:val="00C95155"/>
    <w:rsid w:val="00C955AE"/>
    <w:rsid w:val="00C9565A"/>
    <w:rsid w:val="00C96077"/>
    <w:rsid w:val="00C97125"/>
    <w:rsid w:val="00C97789"/>
    <w:rsid w:val="00C97AA8"/>
    <w:rsid w:val="00C97D67"/>
    <w:rsid w:val="00C97E6E"/>
    <w:rsid w:val="00CA072C"/>
    <w:rsid w:val="00CA0B7E"/>
    <w:rsid w:val="00CA13BE"/>
    <w:rsid w:val="00CA2F86"/>
    <w:rsid w:val="00CA37FD"/>
    <w:rsid w:val="00CA3FDD"/>
    <w:rsid w:val="00CA59C3"/>
    <w:rsid w:val="00CA714D"/>
    <w:rsid w:val="00CA7A99"/>
    <w:rsid w:val="00CB0331"/>
    <w:rsid w:val="00CB245E"/>
    <w:rsid w:val="00CB263C"/>
    <w:rsid w:val="00CB2AB4"/>
    <w:rsid w:val="00CB4BC9"/>
    <w:rsid w:val="00CB5FBD"/>
    <w:rsid w:val="00CB63BF"/>
    <w:rsid w:val="00CC1B0E"/>
    <w:rsid w:val="00CC2B64"/>
    <w:rsid w:val="00CC3325"/>
    <w:rsid w:val="00CC404B"/>
    <w:rsid w:val="00CC5BE2"/>
    <w:rsid w:val="00CC7262"/>
    <w:rsid w:val="00CC7F7A"/>
    <w:rsid w:val="00CD2A83"/>
    <w:rsid w:val="00CD2AD6"/>
    <w:rsid w:val="00CD4335"/>
    <w:rsid w:val="00CD4419"/>
    <w:rsid w:val="00CD4D12"/>
    <w:rsid w:val="00CD525D"/>
    <w:rsid w:val="00CD6D2F"/>
    <w:rsid w:val="00CD6E0D"/>
    <w:rsid w:val="00CE0055"/>
    <w:rsid w:val="00CE0B88"/>
    <w:rsid w:val="00CE12D2"/>
    <w:rsid w:val="00CE2146"/>
    <w:rsid w:val="00CE4593"/>
    <w:rsid w:val="00CE48EE"/>
    <w:rsid w:val="00CE556F"/>
    <w:rsid w:val="00CE63A4"/>
    <w:rsid w:val="00CE7291"/>
    <w:rsid w:val="00CE7362"/>
    <w:rsid w:val="00CE76D3"/>
    <w:rsid w:val="00CE7F6E"/>
    <w:rsid w:val="00CF1D3D"/>
    <w:rsid w:val="00CF415C"/>
    <w:rsid w:val="00CF4AF4"/>
    <w:rsid w:val="00D0091C"/>
    <w:rsid w:val="00D018B5"/>
    <w:rsid w:val="00D01B3C"/>
    <w:rsid w:val="00D023EE"/>
    <w:rsid w:val="00D02960"/>
    <w:rsid w:val="00D03BC8"/>
    <w:rsid w:val="00D04687"/>
    <w:rsid w:val="00D0566D"/>
    <w:rsid w:val="00D061B7"/>
    <w:rsid w:val="00D067A9"/>
    <w:rsid w:val="00D10F23"/>
    <w:rsid w:val="00D110E1"/>
    <w:rsid w:val="00D11C55"/>
    <w:rsid w:val="00D11E31"/>
    <w:rsid w:val="00D14D71"/>
    <w:rsid w:val="00D1533D"/>
    <w:rsid w:val="00D20063"/>
    <w:rsid w:val="00D20191"/>
    <w:rsid w:val="00D21412"/>
    <w:rsid w:val="00D228F2"/>
    <w:rsid w:val="00D23269"/>
    <w:rsid w:val="00D23361"/>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43E"/>
    <w:rsid w:val="00D319BE"/>
    <w:rsid w:val="00D32220"/>
    <w:rsid w:val="00D32347"/>
    <w:rsid w:val="00D3333F"/>
    <w:rsid w:val="00D34169"/>
    <w:rsid w:val="00D34A10"/>
    <w:rsid w:val="00D35A8B"/>
    <w:rsid w:val="00D3666E"/>
    <w:rsid w:val="00D36786"/>
    <w:rsid w:val="00D4019B"/>
    <w:rsid w:val="00D402A7"/>
    <w:rsid w:val="00D407CD"/>
    <w:rsid w:val="00D407D5"/>
    <w:rsid w:val="00D41EDA"/>
    <w:rsid w:val="00D42B34"/>
    <w:rsid w:val="00D471E7"/>
    <w:rsid w:val="00D51FC2"/>
    <w:rsid w:val="00D52E15"/>
    <w:rsid w:val="00D52F34"/>
    <w:rsid w:val="00D52FD2"/>
    <w:rsid w:val="00D53973"/>
    <w:rsid w:val="00D54E57"/>
    <w:rsid w:val="00D55092"/>
    <w:rsid w:val="00D56025"/>
    <w:rsid w:val="00D57631"/>
    <w:rsid w:val="00D6051C"/>
    <w:rsid w:val="00D6062F"/>
    <w:rsid w:val="00D60B4E"/>
    <w:rsid w:val="00D60F66"/>
    <w:rsid w:val="00D618F4"/>
    <w:rsid w:val="00D6191E"/>
    <w:rsid w:val="00D61E99"/>
    <w:rsid w:val="00D61F1F"/>
    <w:rsid w:val="00D624C6"/>
    <w:rsid w:val="00D625FE"/>
    <w:rsid w:val="00D6290D"/>
    <w:rsid w:val="00D637E6"/>
    <w:rsid w:val="00D648B7"/>
    <w:rsid w:val="00D64F8F"/>
    <w:rsid w:val="00D664C8"/>
    <w:rsid w:val="00D66534"/>
    <w:rsid w:val="00D672C7"/>
    <w:rsid w:val="00D71621"/>
    <w:rsid w:val="00D72220"/>
    <w:rsid w:val="00D729AD"/>
    <w:rsid w:val="00D72C81"/>
    <w:rsid w:val="00D73161"/>
    <w:rsid w:val="00D750E1"/>
    <w:rsid w:val="00D75119"/>
    <w:rsid w:val="00D7517C"/>
    <w:rsid w:val="00D7567B"/>
    <w:rsid w:val="00D75EB6"/>
    <w:rsid w:val="00D768E4"/>
    <w:rsid w:val="00D76F8D"/>
    <w:rsid w:val="00D80B0F"/>
    <w:rsid w:val="00D81944"/>
    <w:rsid w:val="00D83382"/>
    <w:rsid w:val="00D84A2F"/>
    <w:rsid w:val="00D903F7"/>
    <w:rsid w:val="00D91B4B"/>
    <w:rsid w:val="00D91FF0"/>
    <w:rsid w:val="00D92EA1"/>
    <w:rsid w:val="00D9491E"/>
    <w:rsid w:val="00D94D63"/>
    <w:rsid w:val="00D962E1"/>
    <w:rsid w:val="00D963E0"/>
    <w:rsid w:val="00D96A6D"/>
    <w:rsid w:val="00D96BDF"/>
    <w:rsid w:val="00D97609"/>
    <w:rsid w:val="00D97A99"/>
    <w:rsid w:val="00DA1CFD"/>
    <w:rsid w:val="00DA1D7C"/>
    <w:rsid w:val="00DA5F07"/>
    <w:rsid w:val="00DB0E1B"/>
    <w:rsid w:val="00DB0E3B"/>
    <w:rsid w:val="00DB0E3F"/>
    <w:rsid w:val="00DB1899"/>
    <w:rsid w:val="00DB32B7"/>
    <w:rsid w:val="00DB3302"/>
    <w:rsid w:val="00DB5209"/>
    <w:rsid w:val="00DB78E3"/>
    <w:rsid w:val="00DC0391"/>
    <w:rsid w:val="00DC13AF"/>
    <w:rsid w:val="00DC1631"/>
    <w:rsid w:val="00DC20DE"/>
    <w:rsid w:val="00DC2EC3"/>
    <w:rsid w:val="00DC4104"/>
    <w:rsid w:val="00DC6A66"/>
    <w:rsid w:val="00DD075B"/>
    <w:rsid w:val="00DD1E67"/>
    <w:rsid w:val="00DD5381"/>
    <w:rsid w:val="00DD5948"/>
    <w:rsid w:val="00DD60E0"/>
    <w:rsid w:val="00DD76AC"/>
    <w:rsid w:val="00DD7B09"/>
    <w:rsid w:val="00DE09F9"/>
    <w:rsid w:val="00DE15FE"/>
    <w:rsid w:val="00DE3DCE"/>
    <w:rsid w:val="00DE4CC2"/>
    <w:rsid w:val="00DE59C6"/>
    <w:rsid w:val="00DE73FC"/>
    <w:rsid w:val="00DE75AD"/>
    <w:rsid w:val="00DE7D54"/>
    <w:rsid w:val="00DF00FE"/>
    <w:rsid w:val="00DF1C88"/>
    <w:rsid w:val="00DF35B2"/>
    <w:rsid w:val="00DF559B"/>
    <w:rsid w:val="00DF5FED"/>
    <w:rsid w:val="00DF60DB"/>
    <w:rsid w:val="00DF616D"/>
    <w:rsid w:val="00DF63D2"/>
    <w:rsid w:val="00DF6E69"/>
    <w:rsid w:val="00DF73B9"/>
    <w:rsid w:val="00DF7C3B"/>
    <w:rsid w:val="00DF7D6D"/>
    <w:rsid w:val="00E00751"/>
    <w:rsid w:val="00E016BB"/>
    <w:rsid w:val="00E02756"/>
    <w:rsid w:val="00E02898"/>
    <w:rsid w:val="00E03568"/>
    <w:rsid w:val="00E04243"/>
    <w:rsid w:val="00E05234"/>
    <w:rsid w:val="00E058A0"/>
    <w:rsid w:val="00E058F9"/>
    <w:rsid w:val="00E06506"/>
    <w:rsid w:val="00E0715A"/>
    <w:rsid w:val="00E0751E"/>
    <w:rsid w:val="00E07DBD"/>
    <w:rsid w:val="00E107F6"/>
    <w:rsid w:val="00E125EB"/>
    <w:rsid w:val="00E12CFA"/>
    <w:rsid w:val="00E143B5"/>
    <w:rsid w:val="00E14B7B"/>
    <w:rsid w:val="00E15590"/>
    <w:rsid w:val="00E15BF7"/>
    <w:rsid w:val="00E164D5"/>
    <w:rsid w:val="00E1659E"/>
    <w:rsid w:val="00E16691"/>
    <w:rsid w:val="00E166D0"/>
    <w:rsid w:val="00E16C57"/>
    <w:rsid w:val="00E1711E"/>
    <w:rsid w:val="00E1721E"/>
    <w:rsid w:val="00E17540"/>
    <w:rsid w:val="00E179ED"/>
    <w:rsid w:val="00E17ED0"/>
    <w:rsid w:val="00E23514"/>
    <w:rsid w:val="00E25204"/>
    <w:rsid w:val="00E26331"/>
    <w:rsid w:val="00E265C7"/>
    <w:rsid w:val="00E26D8B"/>
    <w:rsid w:val="00E26F01"/>
    <w:rsid w:val="00E27CAF"/>
    <w:rsid w:val="00E30E31"/>
    <w:rsid w:val="00E31FDD"/>
    <w:rsid w:val="00E33E65"/>
    <w:rsid w:val="00E33E6B"/>
    <w:rsid w:val="00E33F6B"/>
    <w:rsid w:val="00E33FA0"/>
    <w:rsid w:val="00E34BF0"/>
    <w:rsid w:val="00E36AF5"/>
    <w:rsid w:val="00E37A72"/>
    <w:rsid w:val="00E40BA4"/>
    <w:rsid w:val="00E40DE4"/>
    <w:rsid w:val="00E4114C"/>
    <w:rsid w:val="00E4208B"/>
    <w:rsid w:val="00E4223C"/>
    <w:rsid w:val="00E43968"/>
    <w:rsid w:val="00E447A0"/>
    <w:rsid w:val="00E454AB"/>
    <w:rsid w:val="00E45EF9"/>
    <w:rsid w:val="00E47BBC"/>
    <w:rsid w:val="00E5000C"/>
    <w:rsid w:val="00E50020"/>
    <w:rsid w:val="00E51578"/>
    <w:rsid w:val="00E549CC"/>
    <w:rsid w:val="00E57B4D"/>
    <w:rsid w:val="00E60C0F"/>
    <w:rsid w:val="00E61AC9"/>
    <w:rsid w:val="00E62DEE"/>
    <w:rsid w:val="00E62E67"/>
    <w:rsid w:val="00E63149"/>
    <w:rsid w:val="00E6445F"/>
    <w:rsid w:val="00E6464A"/>
    <w:rsid w:val="00E64CDE"/>
    <w:rsid w:val="00E651F7"/>
    <w:rsid w:val="00E66677"/>
    <w:rsid w:val="00E67FB5"/>
    <w:rsid w:val="00E70A5B"/>
    <w:rsid w:val="00E70B56"/>
    <w:rsid w:val="00E70D40"/>
    <w:rsid w:val="00E71A00"/>
    <w:rsid w:val="00E71A28"/>
    <w:rsid w:val="00E72033"/>
    <w:rsid w:val="00E73026"/>
    <w:rsid w:val="00E74200"/>
    <w:rsid w:val="00E743FC"/>
    <w:rsid w:val="00E75E76"/>
    <w:rsid w:val="00E76E38"/>
    <w:rsid w:val="00E8016E"/>
    <w:rsid w:val="00E8081F"/>
    <w:rsid w:val="00E821F9"/>
    <w:rsid w:val="00E82326"/>
    <w:rsid w:val="00E829F4"/>
    <w:rsid w:val="00E82B8D"/>
    <w:rsid w:val="00E82E26"/>
    <w:rsid w:val="00E83013"/>
    <w:rsid w:val="00E83654"/>
    <w:rsid w:val="00E84F3C"/>
    <w:rsid w:val="00E85ADC"/>
    <w:rsid w:val="00E85B7E"/>
    <w:rsid w:val="00E85ED2"/>
    <w:rsid w:val="00E86960"/>
    <w:rsid w:val="00E86A06"/>
    <w:rsid w:val="00E86F7A"/>
    <w:rsid w:val="00E902AC"/>
    <w:rsid w:val="00E90710"/>
    <w:rsid w:val="00E90DBA"/>
    <w:rsid w:val="00E90E19"/>
    <w:rsid w:val="00E91865"/>
    <w:rsid w:val="00E91D40"/>
    <w:rsid w:val="00E93FC9"/>
    <w:rsid w:val="00E96509"/>
    <w:rsid w:val="00EA059C"/>
    <w:rsid w:val="00EA0E58"/>
    <w:rsid w:val="00EA12D4"/>
    <w:rsid w:val="00EA18B1"/>
    <w:rsid w:val="00EA24C6"/>
    <w:rsid w:val="00EA5E97"/>
    <w:rsid w:val="00EA6FD9"/>
    <w:rsid w:val="00EA7AAD"/>
    <w:rsid w:val="00EB3735"/>
    <w:rsid w:val="00EB386E"/>
    <w:rsid w:val="00EB413A"/>
    <w:rsid w:val="00EB4ACD"/>
    <w:rsid w:val="00EB605E"/>
    <w:rsid w:val="00EB66E7"/>
    <w:rsid w:val="00EB7FC5"/>
    <w:rsid w:val="00EC267B"/>
    <w:rsid w:val="00EC2B65"/>
    <w:rsid w:val="00EC2E55"/>
    <w:rsid w:val="00EC4D07"/>
    <w:rsid w:val="00EC5E5F"/>
    <w:rsid w:val="00EC624F"/>
    <w:rsid w:val="00EC71BA"/>
    <w:rsid w:val="00ED17E1"/>
    <w:rsid w:val="00ED1A4E"/>
    <w:rsid w:val="00ED2C92"/>
    <w:rsid w:val="00ED2DF5"/>
    <w:rsid w:val="00ED32E8"/>
    <w:rsid w:val="00ED40B4"/>
    <w:rsid w:val="00ED66CF"/>
    <w:rsid w:val="00ED70A9"/>
    <w:rsid w:val="00ED7D0D"/>
    <w:rsid w:val="00ED7FF0"/>
    <w:rsid w:val="00EE0201"/>
    <w:rsid w:val="00EE0343"/>
    <w:rsid w:val="00EE186C"/>
    <w:rsid w:val="00EE1DCE"/>
    <w:rsid w:val="00EE2941"/>
    <w:rsid w:val="00EE2B7E"/>
    <w:rsid w:val="00EE2BAA"/>
    <w:rsid w:val="00EE3840"/>
    <w:rsid w:val="00EE3BBD"/>
    <w:rsid w:val="00EE3FB0"/>
    <w:rsid w:val="00EE496F"/>
    <w:rsid w:val="00EE4B3C"/>
    <w:rsid w:val="00EE4EDA"/>
    <w:rsid w:val="00EE51BB"/>
    <w:rsid w:val="00EE6794"/>
    <w:rsid w:val="00EE699F"/>
    <w:rsid w:val="00EE6C3F"/>
    <w:rsid w:val="00EF051C"/>
    <w:rsid w:val="00EF0777"/>
    <w:rsid w:val="00EF18F5"/>
    <w:rsid w:val="00EF1B74"/>
    <w:rsid w:val="00EF1CCE"/>
    <w:rsid w:val="00EF1E90"/>
    <w:rsid w:val="00EF2318"/>
    <w:rsid w:val="00EF2347"/>
    <w:rsid w:val="00EF24AD"/>
    <w:rsid w:val="00EF2A0D"/>
    <w:rsid w:val="00EF3DFC"/>
    <w:rsid w:val="00EF4AC5"/>
    <w:rsid w:val="00EF666E"/>
    <w:rsid w:val="00EF718E"/>
    <w:rsid w:val="00F0059E"/>
    <w:rsid w:val="00F0154C"/>
    <w:rsid w:val="00F01D55"/>
    <w:rsid w:val="00F0316E"/>
    <w:rsid w:val="00F03F04"/>
    <w:rsid w:val="00F04C2C"/>
    <w:rsid w:val="00F04F8A"/>
    <w:rsid w:val="00F063E6"/>
    <w:rsid w:val="00F06911"/>
    <w:rsid w:val="00F06B33"/>
    <w:rsid w:val="00F10288"/>
    <w:rsid w:val="00F10EC3"/>
    <w:rsid w:val="00F1221C"/>
    <w:rsid w:val="00F12629"/>
    <w:rsid w:val="00F1333D"/>
    <w:rsid w:val="00F13B87"/>
    <w:rsid w:val="00F17745"/>
    <w:rsid w:val="00F177B8"/>
    <w:rsid w:val="00F17A0E"/>
    <w:rsid w:val="00F200E4"/>
    <w:rsid w:val="00F21207"/>
    <w:rsid w:val="00F219DC"/>
    <w:rsid w:val="00F22E75"/>
    <w:rsid w:val="00F232E4"/>
    <w:rsid w:val="00F238AB"/>
    <w:rsid w:val="00F239E0"/>
    <w:rsid w:val="00F25E40"/>
    <w:rsid w:val="00F26535"/>
    <w:rsid w:val="00F2774D"/>
    <w:rsid w:val="00F27D68"/>
    <w:rsid w:val="00F32800"/>
    <w:rsid w:val="00F34693"/>
    <w:rsid w:val="00F3474F"/>
    <w:rsid w:val="00F34867"/>
    <w:rsid w:val="00F35B0D"/>
    <w:rsid w:val="00F35DEC"/>
    <w:rsid w:val="00F37351"/>
    <w:rsid w:val="00F37DD7"/>
    <w:rsid w:val="00F400A9"/>
    <w:rsid w:val="00F41C69"/>
    <w:rsid w:val="00F41EF4"/>
    <w:rsid w:val="00F425C9"/>
    <w:rsid w:val="00F4282F"/>
    <w:rsid w:val="00F42CAA"/>
    <w:rsid w:val="00F4426A"/>
    <w:rsid w:val="00F44372"/>
    <w:rsid w:val="00F443B0"/>
    <w:rsid w:val="00F443F7"/>
    <w:rsid w:val="00F44675"/>
    <w:rsid w:val="00F448E2"/>
    <w:rsid w:val="00F457B1"/>
    <w:rsid w:val="00F458CD"/>
    <w:rsid w:val="00F45B1A"/>
    <w:rsid w:val="00F46A5E"/>
    <w:rsid w:val="00F47414"/>
    <w:rsid w:val="00F47A4E"/>
    <w:rsid w:val="00F47F98"/>
    <w:rsid w:val="00F509C7"/>
    <w:rsid w:val="00F51EBD"/>
    <w:rsid w:val="00F52D8D"/>
    <w:rsid w:val="00F5315E"/>
    <w:rsid w:val="00F53737"/>
    <w:rsid w:val="00F5377E"/>
    <w:rsid w:val="00F538B7"/>
    <w:rsid w:val="00F5530A"/>
    <w:rsid w:val="00F563C3"/>
    <w:rsid w:val="00F577E2"/>
    <w:rsid w:val="00F57AF4"/>
    <w:rsid w:val="00F57D30"/>
    <w:rsid w:val="00F6091E"/>
    <w:rsid w:val="00F61FA5"/>
    <w:rsid w:val="00F6202F"/>
    <w:rsid w:val="00F624B8"/>
    <w:rsid w:val="00F6380F"/>
    <w:rsid w:val="00F63B5B"/>
    <w:rsid w:val="00F644A3"/>
    <w:rsid w:val="00F65BE1"/>
    <w:rsid w:val="00F65E9F"/>
    <w:rsid w:val="00F66017"/>
    <w:rsid w:val="00F666F6"/>
    <w:rsid w:val="00F67905"/>
    <w:rsid w:val="00F67A95"/>
    <w:rsid w:val="00F67ACE"/>
    <w:rsid w:val="00F701D3"/>
    <w:rsid w:val="00F7037C"/>
    <w:rsid w:val="00F71AC5"/>
    <w:rsid w:val="00F71C0B"/>
    <w:rsid w:val="00F71C0F"/>
    <w:rsid w:val="00F71E04"/>
    <w:rsid w:val="00F720BC"/>
    <w:rsid w:val="00F725B7"/>
    <w:rsid w:val="00F73058"/>
    <w:rsid w:val="00F7589A"/>
    <w:rsid w:val="00F765F8"/>
    <w:rsid w:val="00F7661C"/>
    <w:rsid w:val="00F76F2A"/>
    <w:rsid w:val="00F7746F"/>
    <w:rsid w:val="00F77F6C"/>
    <w:rsid w:val="00F8014B"/>
    <w:rsid w:val="00F828FD"/>
    <w:rsid w:val="00F83822"/>
    <w:rsid w:val="00F8475E"/>
    <w:rsid w:val="00F8514D"/>
    <w:rsid w:val="00F85267"/>
    <w:rsid w:val="00F85B9A"/>
    <w:rsid w:val="00F861CC"/>
    <w:rsid w:val="00F86511"/>
    <w:rsid w:val="00F868B4"/>
    <w:rsid w:val="00F86AB1"/>
    <w:rsid w:val="00F86CD7"/>
    <w:rsid w:val="00F86D7B"/>
    <w:rsid w:val="00F901DC"/>
    <w:rsid w:val="00F906E5"/>
    <w:rsid w:val="00F90A9F"/>
    <w:rsid w:val="00F90DC5"/>
    <w:rsid w:val="00F90F6B"/>
    <w:rsid w:val="00F92B12"/>
    <w:rsid w:val="00F94A87"/>
    <w:rsid w:val="00F95AB1"/>
    <w:rsid w:val="00F95BDC"/>
    <w:rsid w:val="00F97BFB"/>
    <w:rsid w:val="00FA0D5A"/>
    <w:rsid w:val="00FA0E1D"/>
    <w:rsid w:val="00FA114B"/>
    <w:rsid w:val="00FA18F6"/>
    <w:rsid w:val="00FA28BC"/>
    <w:rsid w:val="00FA2B20"/>
    <w:rsid w:val="00FA37AD"/>
    <w:rsid w:val="00FA5417"/>
    <w:rsid w:val="00FA5C42"/>
    <w:rsid w:val="00FA61BC"/>
    <w:rsid w:val="00FA7B71"/>
    <w:rsid w:val="00FB1626"/>
    <w:rsid w:val="00FB2441"/>
    <w:rsid w:val="00FB2D70"/>
    <w:rsid w:val="00FB3021"/>
    <w:rsid w:val="00FB32A1"/>
    <w:rsid w:val="00FB3865"/>
    <w:rsid w:val="00FB4319"/>
    <w:rsid w:val="00FB4B57"/>
    <w:rsid w:val="00FB4B82"/>
    <w:rsid w:val="00FB5918"/>
    <w:rsid w:val="00FB7D95"/>
    <w:rsid w:val="00FC02BE"/>
    <w:rsid w:val="00FC04A5"/>
    <w:rsid w:val="00FC0F15"/>
    <w:rsid w:val="00FC1662"/>
    <w:rsid w:val="00FC1B83"/>
    <w:rsid w:val="00FC24F3"/>
    <w:rsid w:val="00FC2676"/>
    <w:rsid w:val="00FC46A7"/>
    <w:rsid w:val="00FC50B1"/>
    <w:rsid w:val="00FC5FDD"/>
    <w:rsid w:val="00FC65A8"/>
    <w:rsid w:val="00FC70EA"/>
    <w:rsid w:val="00FD5C44"/>
    <w:rsid w:val="00FD6265"/>
    <w:rsid w:val="00FD78C0"/>
    <w:rsid w:val="00FD7F0C"/>
    <w:rsid w:val="00FE05AA"/>
    <w:rsid w:val="00FE067A"/>
    <w:rsid w:val="00FE10DC"/>
    <w:rsid w:val="00FE1594"/>
    <w:rsid w:val="00FE1E22"/>
    <w:rsid w:val="00FE2219"/>
    <w:rsid w:val="00FE3A86"/>
    <w:rsid w:val="00FE5B67"/>
    <w:rsid w:val="00FE62D0"/>
    <w:rsid w:val="00FE66FB"/>
    <w:rsid w:val="00FE6799"/>
    <w:rsid w:val="00FE7550"/>
    <w:rsid w:val="00FF010F"/>
    <w:rsid w:val="00FF2FF8"/>
    <w:rsid w:val="00FF3963"/>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82327361-61F6-4C10-AD1B-3FF6BA3E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7DF6"/>
    <w:pPr>
      <w:spacing w:after="180" w:line="259" w:lineRule="auto"/>
    </w:pPr>
    <w:rPr>
      <w:rFonts w:eastAsia="Times New Roman"/>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列,列表段"/>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eastAsia="宋体"/>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eastAsia="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17532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7933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locked/>
    <w:rsid w:val="00ED1A4E"/>
    <w:rPr>
      <w:rFonts w:asciiTheme="minorHAnsi" w:eastAsia="Times New Roman" w:hAnsiTheme="minorHAnsi" w:cs="Calibri"/>
      <w:b/>
      <w:bCs/>
      <w:sz w:val="22"/>
      <w:szCs w:val="22"/>
      <w:lang w:eastAsia="sv-SE"/>
    </w:rPr>
  </w:style>
  <w:style w:type="paragraph" w:customStyle="1" w:styleId="PropObs">
    <w:name w:val="PropObs"/>
    <w:basedOn w:val="a0"/>
    <w:link w:val="PropObsChar"/>
    <w:qFormat/>
    <w:rsid w:val="00ED1A4E"/>
    <w:pPr>
      <w:numPr>
        <w:numId w:val="10"/>
      </w:numPr>
      <w:spacing w:line="360" w:lineRule="auto"/>
      <w:jc w:val="both"/>
    </w:pPr>
    <w:rPr>
      <w:rFonts w:asciiTheme="minorHAnsi" w:hAnsiTheme="minorHAnsi" w:cs="Calibri"/>
      <w:b/>
      <w:bCs/>
      <w:szCs w:val="22"/>
      <w:lang w:val="en-US" w:eastAsia="sv-SE"/>
    </w:rPr>
  </w:style>
  <w:style w:type="paragraph" w:customStyle="1" w:styleId="m-5714614678754178550msolistparagraph">
    <w:name w:val="m_-5714614678754178550msolistparagraph"/>
    <w:basedOn w:val="a0"/>
    <w:rsid w:val="00C22E78"/>
    <w:pPr>
      <w:spacing w:before="100" w:beforeAutospacing="1" w:after="100" w:afterAutospacing="1" w:line="240" w:lineRule="auto"/>
    </w:pPr>
    <w:rPr>
      <w:rFonts w:ascii="MS PGothic" w:eastAsia="MS PGothic" w:hAnsi="MS PGothic" w:cs="MS PGothic"/>
      <w:sz w:val="24"/>
      <w:szCs w:val="24"/>
      <w:lang w:val="en-US" w:eastAsia="ja-JP"/>
    </w:rPr>
  </w:style>
  <w:style w:type="paragraph" w:customStyle="1" w:styleId="1st-Proposal-YJ">
    <w:name w:val="1st-Proposal-YJ"/>
    <w:basedOn w:val="a0"/>
    <w:qFormat/>
    <w:rsid w:val="00BF0191"/>
    <w:pPr>
      <w:numPr>
        <w:numId w:val="17"/>
      </w:numPr>
      <w:tabs>
        <w:tab w:val="clear" w:pos="6945"/>
        <w:tab w:val="num" w:pos="0"/>
      </w:tabs>
      <w:snapToGrid w:val="0"/>
      <w:spacing w:beforeLines="50" w:before="50" w:afterLines="50" w:after="50" w:line="240" w:lineRule="auto"/>
      <w:ind w:left="0"/>
      <w:jc w:val="both"/>
    </w:pPr>
    <w:rPr>
      <w:b/>
      <w:i/>
      <w:kern w:val="2"/>
      <w:sz w:val="20"/>
      <w:lang w:val="en-US" w:eastAsia="zh-CN"/>
    </w:rPr>
  </w:style>
  <w:style w:type="paragraph" w:customStyle="1" w:styleId="2nd-proposal-YJ">
    <w:name w:val="2nd-proposal-YJ"/>
    <w:basedOn w:val="1st-Proposal-YJ"/>
    <w:qFormat/>
    <w:rsid w:val="00BF0191"/>
    <w:pPr>
      <w:numPr>
        <w:ilvl w:val="1"/>
      </w:numPr>
      <w:adjustRightInd w:val="0"/>
    </w:pPr>
  </w:style>
  <w:style w:type="paragraph" w:customStyle="1" w:styleId="3nd-proposal-YJ">
    <w:name w:val="3nd-proposal-YJ"/>
    <w:basedOn w:val="2nd-proposal-YJ"/>
    <w:qFormat/>
    <w:rsid w:val="00BF0191"/>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18777394">
      <w:bodyDiv w:val="1"/>
      <w:marLeft w:val="0"/>
      <w:marRight w:val="0"/>
      <w:marTop w:val="0"/>
      <w:marBottom w:val="0"/>
      <w:divBdr>
        <w:top w:val="none" w:sz="0" w:space="0" w:color="auto"/>
        <w:left w:val="none" w:sz="0" w:space="0" w:color="auto"/>
        <w:bottom w:val="none" w:sz="0" w:space="0" w:color="auto"/>
        <w:right w:val="none" w:sz="0" w:space="0" w:color="auto"/>
      </w:divBdr>
      <w:divsChild>
        <w:div w:id="36201763">
          <w:marLeft w:val="706"/>
          <w:marRight w:val="0"/>
          <w:marTop w:val="200"/>
          <w:marBottom w:val="0"/>
          <w:divBdr>
            <w:top w:val="none" w:sz="0" w:space="0" w:color="auto"/>
            <w:left w:val="none" w:sz="0" w:space="0" w:color="auto"/>
            <w:bottom w:val="none" w:sz="0" w:space="0" w:color="auto"/>
            <w:right w:val="none" w:sz="0" w:space="0" w:color="auto"/>
          </w:divBdr>
        </w:div>
      </w:divsChild>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826673133">
      <w:bodyDiv w:val="1"/>
      <w:marLeft w:val="0"/>
      <w:marRight w:val="0"/>
      <w:marTop w:val="0"/>
      <w:marBottom w:val="0"/>
      <w:divBdr>
        <w:top w:val="none" w:sz="0" w:space="0" w:color="auto"/>
        <w:left w:val="none" w:sz="0" w:space="0" w:color="auto"/>
        <w:bottom w:val="none" w:sz="0" w:space="0" w:color="auto"/>
        <w:right w:val="none" w:sz="0" w:space="0" w:color="auto"/>
      </w:divBdr>
    </w:div>
    <w:div w:id="911045335">
      <w:bodyDiv w:val="1"/>
      <w:marLeft w:val="0"/>
      <w:marRight w:val="0"/>
      <w:marTop w:val="0"/>
      <w:marBottom w:val="0"/>
      <w:divBdr>
        <w:top w:val="none" w:sz="0" w:space="0" w:color="auto"/>
        <w:left w:val="none" w:sz="0" w:space="0" w:color="auto"/>
        <w:bottom w:val="none" w:sz="0" w:space="0" w:color="auto"/>
        <w:right w:val="none" w:sz="0" w:space="0" w:color="auto"/>
      </w:divBdr>
      <w:divsChild>
        <w:div w:id="1325234996">
          <w:marLeft w:val="706"/>
          <w:marRight w:val="0"/>
          <w:marTop w:val="200"/>
          <w:marBottom w:val="0"/>
          <w:divBdr>
            <w:top w:val="none" w:sz="0" w:space="0" w:color="auto"/>
            <w:left w:val="none" w:sz="0" w:space="0" w:color="auto"/>
            <w:bottom w:val="none" w:sz="0" w:space="0" w:color="auto"/>
            <w:right w:val="none" w:sz="0" w:space="0" w:color="auto"/>
          </w:divBdr>
        </w:div>
      </w:divsChild>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259560334">
      <w:bodyDiv w:val="1"/>
      <w:marLeft w:val="0"/>
      <w:marRight w:val="0"/>
      <w:marTop w:val="0"/>
      <w:marBottom w:val="0"/>
      <w:divBdr>
        <w:top w:val="none" w:sz="0" w:space="0" w:color="auto"/>
        <w:left w:val="none" w:sz="0" w:space="0" w:color="auto"/>
        <w:bottom w:val="none" w:sz="0" w:space="0" w:color="auto"/>
        <w:right w:val="none" w:sz="0" w:space="0" w:color="auto"/>
      </w:divBdr>
    </w:div>
    <w:div w:id="1313407126">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460881297">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1656258219">
      <w:bodyDiv w:val="1"/>
      <w:marLeft w:val="0"/>
      <w:marRight w:val="0"/>
      <w:marTop w:val="0"/>
      <w:marBottom w:val="0"/>
      <w:divBdr>
        <w:top w:val="none" w:sz="0" w:space="0" w:color="auto"/>
        <w:left w:val="none" w:sz="0" w:space="0" w:color="auto"/>
        <w:bottom w:val="none" w:sz="0" w:space="0" w:color="auto"/>
        <w:right w:val="none" w:sz="0" w:space="0" w:color="auto"/>
      </w:divBdr>
    </w:div>
    <w:div w:id="1821539527">
      <w:bodyDiv w:val="1"/>
      <w:marLeft w:val="0"/>
      <w:marRight w:val="0"/>
      <w:marTop w:val="0"/>
      <w:marBottom w:val="0"/>
      <w:divBdr>
        <w:top w:val="none" w:sz="0" w:space="0" w:color="auto"/>
        <w:left w:val="none" w:sz="0" w:space="0" w:color="auto"/>
        <w:bottom w:val="none" w:sz="0" w:space="0" w:color="auto"/>
        <w:right w:val="none" w:sz="0" w:space="0" w:color="auto"/>
      </w:divBdr>
    </w:div>
    <w:div w:id="1974477356">
      <w:bodyDiv w:val="1"/>
      <w:marLeft w:val="0"/>
      <w:marRight w:val="0"/>
      <w:marTop w:val="0"/>
      <w:marBottom w:val="0"/>
      <w:divBdr>
        <w:top w:val="none" w:sz="0" w:space="0" w:color="auto"/>
        <w:left w:val="none" w:sz="0" w:space="0" w:color="auto"/>
        <w:bottom w:val="none" w:sz="0" w:space="0" w:color="auto"/>
        <w:right w:val="none" w:sz="0" w:space="0" w:color="auto"/>
      </w:divBdr>
    </w:div>
    <w:div w:id="1984381609">
      <w:bodyDiv w:val="1"/>
      <w:marLeft w:val="0"/>
      <w:marRight w:val="0"/>
      <w:marTop w:val="0"/>
      <w:marBottom w:val="0"/>
      <w:divBdr>
        <w:top w:val="none" w:sz="0" w:space="0" w:color="auto"/>
        <w:left w:val="none" w:sz="0" w:space="0" w:color="auto"/>
        <w:bottom w:val="none" w:sz="0" w:space="0" w:color="auto"/>
        <w:right w:val="none" w:sz="0" w:space="0" w:color="auto"/>
      </w:divBdr>
    </w:div>
    <w:div w:id="2025591972">
      <w:bodyDiv w:val="1"/>
      <w:marLeft w:val="0"/>
      <w:marRight w:val="0"/>
      <w:marTop w:val="0"/>
      <w:marBottom w:val="0"/>
      <w:divBdr>
        <w:top w:val="none" w:sz="0" w:space="0" w:color="auto"/>
        <w:left w:val="none" w:sz="0" w:space="0" w:color="auto"/>
        <w:bottom w:val="none" w:sz="0" w:space="0" w:color="auto"/>
        <w:right w:val="none" w:sz="0" w:space="0" w:color="auto"/>
      </w:divBdr>
    </w:div>
    <w:div w:id="2125998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352E0B8-D64E-4A61-B29F-EB92D9255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6</Pages>
  <Words>2210</Words>
  <Characters>12599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china telecom</dc:creator>
  <cp:keywords/>
  <dc:description/>
  <cp:lastModifiedBy>China Telecom</cp:lastModifiedBy>
  <cp:revision>4</cp:revision>
  <cp:lastPrinted>2022-05-10T08:48:00Z</cp:lastPrinted>
  <dcterms:created xsi:type="dcterms:W3CDTF">2025-05-09T09:46:00Z</dcterms:created>
  <dcterms:modified xsi:type="dcterms:W3CDTF">2025-05-09T09:52:00Z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